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99F0A" w14:textId="77777777" w:rsidR="00A12491" w:rsidRPr="00251DED" w:rsidRDefault="00965D1D" w:rsidP="00A12491">
      <w:pPr>
        <w:pStyle w:val="Ligne"/>
        <w:rPr>
          <w:lang w:val="fr-BE"/>
        </w:rPr>
      </w:pPr>
      <w:r>
        <w:rPr>
          <w:noProof/>
          <w:lang w:val="fr-BE"/>
        </w:rPr>
        <w:pict w14:anchorId="70299FDA">
          <v:rect id="_x0000_i1025" alt="" style="width:453.6pt;height:.05pt;mso-width-percent:0;mso-height-percent:0;mso-width-percent:0;mso-height-percent:0" o:hralign="center" o:hrstd="t" o:hr="t" fillcolor="#aca899" stroked="f"/>
        </w:pict>
      </w:r>
    </w:p>
    <w:p w14:paraId="70299F0B" w14:textId="77777777" w:rsidR="00A12491" w:rsidRPr="00251DED" w:rsidRDefault="00A12491" w:rsidP="00A12491">
      <w:pPr>
        <w:pStyle w:val="Partie"/>
      </w:pPr>
      <w:bookmarkStart w:id="0" w:name="_Toc295482672"/>
      <w:bookmarkStart w:id="1" w:name="_Toc295482699"/>
      <w:bookmarkStart w:id="2" w:name="_Toc328134972"/>
      <w:bookmarkStart w:id="3" w:name="_Toc382915997"/>
      <w:r w:rsidRPr="00251DED">
        <w:t>PARTIE 2</w:t>
      </w:r>
      <w:r w:rsidRPr="00251DED">
        <w:tab/>
        <w:t>STRUCTURES, CHARPENTES ET CONSTRUCTIONS A OSSATURES</w:t>
      </w:r>
      <w:bookmarkEnd w:id="0"/>
      <w:bookmarkEnd w:id="1"/>
      <w:bookmarkEnd w:id="2"/>
      <w:bookmarkEnd w:id="3"/>
    </w:p>
    <w:p w14:paraId="70299F0C" w14:textId="77777777" w:rsidR="00A12491" w:rsidRPr="00251DED" w:rsidRDefault="00A12491" w:rsidP="00A12491">
      <w:pPr>
        <w:pStyle w:val="Kop1"/>
        <w:rPr>
          <w:lang w:val="fr-BE"/>
        </w:rPr>
      </w:pPr>
      <w:bookmarkStart w:id="4" w:name="_Toc295482673"/>
      <w:bookmarkStart w:id="5" w:name="_Toc295482700"/>
      <w:bookmarkStart w:id="6" w:name="_Toc328134973"/>
      <w:bookmarkStart w:id="7" w:name="_Toc382915998"/>
      <w:r w:rsidRPr="00251DED">
        <w:rPr>
          <w:lang w:val="fr-BE"/>
        </w:rPr>
        <w:t>LOT 24</w:t>
      </w:r>
      <w:r w:rsidRPr="00251DED">
        <w:rPr>
          <w:lang w:val="fr-BE"/>
        </w:rPr>
        <w:tab/>
        <w:t>CHARPENTES - TOITURES A VERSANTS</w:t>
      </w:r>
      <w:bookmarkEnd w:id="4"/>
      <w:bookmarkEnd w:id="5"/>
      <w:bookmarkEnd w:id="6"/>
      <w:bookmarkEnd w:id="7"/>
    </w:p>
    <w:p w14:paraId="70299F0D" w14:textId="77777777" w:rsidR="00A12491" w:rsidRPr="00251DED" w:rsidRDefault="00A12491" w:rsidP="00A12491">
      <w:pPr>
        <w:pStyle w:val="Section"/>
      </w:pPr>
      <w:bookmarkStart w:id="8" w:name="_Toc295482674"/>
      <w:bookmarkStart w:id="9" w:name="_Toc295482701"/>
      <w:bookmarkStart w:id="10" w:name="_Toc328134974"/>
      <w:bookmarkStart w:id="11" w:name="_Toc382915999"/>
      <w:r w:rsidRPr="00251DED">
        <w:t>24.40.--.</w:t>
      </w:r>
      <w:r w:rsidRPr="00251DED">
        <w:tab/>
        <w:t>ELEMENTS DE TOITURE AUTOPORTANTS POUR TOITURES A VERSANTS</w:t>
      </w:r>
      <w:bookmarkEnd w:id="8"/>
      <w:bookmarkEnd w:id="9"/>
      <w:bookmarkEnd w:id="10"/>
      <w:bookmarkEnd w:id="11"/>
    </w:p>
    <w:p w14:paraId="70299F0E" w14:textId="77777777" w:rsidR="00A12491" w:rsidRPr="00251DED" w:rsidRDefault="00A12491" w:rsidP="00A12491">
      <w:pPr>
        <w:pStyle w:val="Sous-section"/>
      </w:pPr>
      <w:bookmarkStart w:id="12" w:name="_Toc295482675"/>
      <w:bookmarkStart w:id="13" w:name="_Toc295482702"/>
      <w:bookmarkStart w:id="14" w:name="_Toc328134975"/>
      <w:bookmarkStart w:id="15" w:name="_Toc382916000"/>
      <w:r w:rsidRPr="00251DED">
        <w:t>24.41.00.</w:t>
      </w:r>
      <w:r w:rsidRPr="00251DED">
        <w:tab/>
        <w:t>ELEMENTS DE TOITURE SANDWICH POUR TOITURES A VERSANTS [bifaces]</w:t>
      </w:r>
      <w:bookmarkEnd w:id="12"/>
      <w:bookmarkEnd w:id="13"/>
      <w:bookmarkEnd w:id="14"/>
      <w:bookmarkEnd w:id="15"/>
    </w:p>
    <w:p w14:paraId="70299F0F" w14:textId="14DA5813" w:rsidR="00A12491" w:rsidRPr="00251DED" w:rsidRDefault="00A12491" w:rsidP="00A12491">
      <w:pPr>
        <w:pStyle w:val="Kop2"/>
        <w:rPr>
          <w:lang w:val="fr-BE"/>
        </w:rPr>
      </w:pPr>
      <w:bookmarkStart w:id="16" w:name="_Toc295482676"/>
      <w:bookmarkStart w:id="17" w:name="_Toc295482703"/>
      <w:bookmarkStart w:id="18" w:name="_Toc328134976"/>
      <w:bookmarkStart w:id="19" w:name="_Toc382916001"/>
      <w:r w:rsidRPr="00251DED">
        <w:rPr>
          <w:color w:val="0000FF"/>
          <w:lang w:val="fr-BE"/>
        </w:rPr>
        <w:t>24.41.20.</w:t>
      </w:r>
      <w:r w:rsidRPr="00251DED">
        <w:rPr>
          <w:lang w:val="fr-BE"/>
        </w:rPr>
        <w:tab/>
        <w:t xml:space="preserve">Toitures, éléments de toiture sandwich posés sur appuis intermédiaires, </w:t>
      </w:r>
      <w:proofErr w:type="spellStart"/>
      <w:r w:rsidRPr="00251DED">
        <w:rPr>
          <w:lang w:val="fr-BE"/>
        </w:rPr>
        <w:t>gén</w:t>
      </w:r>
      <w:proofErr w:type="spellEnd"/>
      <w:r w:rsidRPr="00251DED">
        <w:rPr>
          <w:lang w:val="fr-BE"/>
        </w:rPr>
        <w:t xml:space="preserve">., </w:t>
      </w:r>
      <w:proofErr w:type="spellStart"/>
      <w:r w:rsidRPr="00251DED">
        <w:rPr>
          <w:lang w:val="fr-BE"/>
        </w:rPr>
        <w:t>isol</w:t>
      </w:r>
      <w:proofErr w:type="spellEnd"/>
      <w:r w:rsidRPr="00251DED">
        <w:rPr>
          <w:lang w:val="fr-BE"/>
        </w:rPr>
        <w:t xml:space="preserve">. </w:t>
      </w:r>
      <w:proofErr w:type="spellStart"/>
      <w:r w:rsidRPr="00251DED">
        <w:rPr>
          <w:lang w:val="fr-BE"/>
        </w:rPr>
        <w:t>therm</w:t>
      </w:r>
      <w:proofErr w:type="spellEnd"/>
      <w:r w:rsidRPr="00251DED">
        <w:rPr>
          <w:lang w:val="fr-BE"/>
        </w:rPr>
        <w:t>.</w:t>
      </w:r>
      <w:r w:rsidRPr="00251DED">
        <w:rPr>
          <w:rStyle w:val="DateRvision"/>
        </w:rPr>
        <w:t xml:space="preserve">  21-06-12</w:t>
      </w:r>
      <w:r w:rsidRPr="00251DED">
        <w:rPr>
          <w:rStyle w:val="Rfrence"/>
        </w:rPr>
        <w:t xml:space="preserve">  </w:t>
      </w:r>
      <w:bookmarkEnd w:id="16"/>
      <w:bookmarkEnd w:id="17"/>
      <w:bookmarkEnd w:id="18"/>
      <w:bookmarkEnd w:id="19"/>
    </w:p>
    <w:p w14:paraId="70299F10" w14:textId="77777777" w:rsidR="00A12491" w:rsidRPr="00251DED" w:rsidRDefault="00A12491" w:rsidP="00A12491">
      <w:pPr>
        <w:pStyle w:val="CodeSfb"/>
      </w:pPr>
      <w:r w:rsidRPr="00251DED">
        <w:t>(27) Ga (M2)</w:t>
      </w:r>
    </w:p>
    <w:p w14:paraId="558E3D90" w14:textId="77777777" w:rsidR="008600B9" w:rsidRPr="00251DED" w:rsidRDefault="00965D1D" w:rsidP="008600B9">
      <w:pPr>
        <w:pStyle w:val="Ligne"/>
        <w:rPr>
          <w:lang w:val="fr-BE"/>
        </w:rPr>
      </w:pPr>
      <w:r>
        <w:rPr>
          <w:noProof/>
          <w:lang w:val="fr-BE"/>
        </w:rPr>
        <w:pict w14:anchorId="4CDC9AE6">
          <v:rect id="_x0000_i1026" alt="" style="width:453.6pt;height:.05pt;mso-width-percent:0;mso-height-percent:0;mso-width-percent:0;mso-height-percent:0" o:hralign="center" o:hrstd="t" o:hr="t" fillcolor="#aca899" stroked="f"/>
        </w:pict>
      </w:r>
    </w:p>
    <w:p w14:paraId="70299F12" w14:textId="77777777" w:rsidR="00A12491" w:rsidRPr="00251DED" w:rsidRDefault="00A12491" w:rsidP="00A12491">
      <w:pPr>
        <w:pStyle w:val="Kop5"/>
        <w:rPr>
          <w:lang w:val="fr-BE"/>
        </w:rPr>
      </w:pPr>
      <w:r w:rsidRPr="00251DED">
        <w:rPr>
          <w:rStyle w:val="Kop5BlauwChar"/>
          <w:lang w:val="fr-BE"/>
        </w:rPr>
        <w:t>.10.</w:t>
      </w:r>
      <w:r w:rsidRPr="00251DED">
        <w:rPr>
          <w:lang w:val="fr-BE"/>
        </w:rPr>
        <w:tab/>
        <w:t>DESCRIPTION</w:t>
      </w:r>
    </w:p>
    <w:p w14:paraId="70299F13" w14:textId="77777777" w:rsidR="00A12491" w:rsidRPr="00251DED" w:rsidRDefault="00A12491" w:rsidP="00A12491">
      <w:pPr>
        <w:pStyle w:val="Kop6"/>
        <w:rPr>
          <w:lang w:val="fr-BE"/>
        </w:rPr>
      </w:pPr>
      <w:r w:rsidRPr="00251DED">
        <w:rPr>
          <w:lang w:val="fr-BE"/>
        </w:rPr>
        <w:t>.12.</w:t>
      </w:r>
      <w:r w:rsidRPr="00251DED">
        <w:rPr>
          <w:lang w:val="fr-BE"/>
        </w:rPr>
        <w:tab/>
        <w:t>Les travaux comprennent :</w:t>
      </w:r>
    </w:p>
    <w:p w14:paraId="35892FDF" w14:textId="67614267" w:rsidR="008600B9" w:rsidRPr="008600B9" w:rsidRDefault="00A12491" w:rsidP="008600B9">
      <w:pPr>
        <w:pStyle w:val="81FR"/>
        <w:rPr>
          <w:color w:val="FF6600"/>
        </w:rPr>
      </w:pPr>
      <w:r w:rsidRPr="00251DED">
        <w:t>-</w:t>
      </w:r>
      <w:r w:rsidRPr="00251DED">
        <w:tab/>
        <w:t>La livraison des éléments de toiture sandwich isolants autoportants préfabriqués</w:t>
      </w:r>
      <w:r w:rsidR="008600B9">
        <w:t>.</w:t>
      </w:r>
      <w:r w:rsidRPr="00251DED">
        <w:rPr>
          <w:rStyle w:val="MerkChar"/>
        </w:rPr>
        <w:t xml:space="preserve"> </w:t>
      </w:r>
    </w:p>
    <w:p w14:paraId="70299F15" w14:textId="77777777" w:rsidR="00A12491" w:rsidRPr="00251DED" w:rsidRDefault="00A12491" w:rsidP="00A12491">
      <w:pPr>
        <w:pStyle w:val="81FR"/>
      </w:pPr>
      <w:r w:rsidRPr="00251DED">
        <w:t>-</w:t>
      </w:r>
      <w:r w:rsidRPr="00251DED">
        <w:tab/>
        <w:t>La préparation de la surface d'appui.</w:t>
      </w:r>
    </w:p>
    <w:p w14:paraId="70299F16" w14:textId="77777777" w:rsidR="00A12491" w:rsidRPr="00251DED" w:rsidRDefault="00A12491" w:rsidP="00A12491">
      <w:pPr>
        <w:pStyle w:val="81FR"/>
      </w:pPr>
      <w:r w:rsidRPr="00251DED">
        <w:t>-</w:t>
      </w:r>
      <w:r w:rsidRPr="00251DED">
        <w:tab/>
        <w:t>La pose de panneaux sandwich et des éléments de toitures y compris tous les accessoires adaptés, comme les</w:t>
      </w:r>
      <w:r>
        <w:t xml:space="preserve"> accessoires de fixation, accessoires d’étanchéité,</w:t>
      </w:r>
      <w:r w:rsidRPr="00251DED">
        <w:t xml:space="preserve"> crochets d’arrêt, …</w:t>
      </w:r>
    </w:p>
    <w:p w14:paraId="70299F17" w14:textId="77777777" w:rsidR="00A12491" w:rsidRPr="00251DED" w:rsidRDefault="00A12491" w:rsidP="00A12491">
      <w:pPr>
        <w:pStyle w:val="Kop6"/>
        <w:rPr>
          <w:lang w:val="fr-BE"/>
        </w:rPr>
      </w:pPr>
      <w:r w:rsidRPr="00251DED">
        <w:rPr>
          <w:lang w:val="fr-BE"/>
        </w:rPr>
        <w:t>.13.</w:t>
      </w:r>
      <w:r w:rsidRPr="00251DED">
        <w:rPr>
          <w:lang w:val="fr-BE"/>
        </w:rPr>
        <w:tab/>
      </w:r>
      <w:proofErr w:type="spellStart"/>
      <w:r w:rsidRPr="00251DED">
        <w:rPr>
          <w:lang w:val="fr-BE"/>
        </w:rPr>
        <w:t>Egalement</w:t>
      </w:r>
      <w:proofErr w:type="spellEnd"/>
      <w:r w:rsidRPr="00251DED">
        <w:rPr>
          <w:lang w:val="fr-BE"/>
        </w:rPr>
        <w:t xml:space="preserve"> compris dans le poste :</w:t>
      </w:r>
    </w:p>
    <w:p w14:paraId="70299F18" w14:textId="77777777" w:rsidR="00A12491" w:rsidRPr="00251DED" w:rsidRDefault="00A12491" w:rsidP="00A12491">
      <w:pPr>
        <w:pStyle w:val="81FR"/>
      </w:pPr>
      <w:r w:rsidRPr="00251DED">
        <w:t>-</w:t>
      </w:r>
      <w:r w:rsidRPr="00251DED">
        <w:tab/>
        <w:t>Le percement et le resserrage de tous les passages de toiture (cheminées, conduites, fenêtres de toit…).</w:t>
      </w:r>
    </w:p>
    <w:p w14:paraId="70299F19" w14:textId="77777777" w:rsidR="00A12491" w:rsidRPr="00251DED" w:rsidRDefault="00A12491" w:rsidP="00A12491">
      <w:pPr>
        <w:pStyle w:val="81FR"/>
      </w:pPr>
      <w:r w:rsidRPr="00251DED">
        <w:t>-</w:t>
      </w:r>
      <w:r w:rsidRPr="00251DED">
        <w:tab/>
        <w:t>La finition des raccords transversaux et longitudinaux.</w:t>
      </w:r>
    </w:p>
    <w:p w14:paraId="70299F1F" w14:textId="631F34DC" w:rsidR="00A12491" w:rsidRPr="00251DED" w:rsidRDefault="00A12491" w:rsidP="00A12491">
      <w:pPr>
        <w:pStyle w:val="81FR"/>
        <w:rPr>
          <w:rStyle w:val="OptionCar"/>
        </w:rPr>
      </w:pPr>
      <w:r w:rsidRPr="00251DED">
        <w:rPr>
          <w:rStyle w:val="OptionCar"/>
        </w:rPr>
        <w:t>#-</w:t>
      </w:r>
      <w:r w:rsidRPr="00251DED">
        <w:rPr>
          <w:rStyle w:val="OptionCar"/>
        </w:rPr>
        <w:tab/>
      </w:r>
      <w:r w:rsidRPr="00251DED">
        <w:rPr>
          <w:rStyle w:val="OptionCar"/>
          <w:highlight w:val="yellow"/>
        </w:rPr>
        <w:t>...</w:t>
      </w:r>
    </w:p>
    <w:p w14:paraId="00B4B3C8" w14:textId="77777777" w:rsidR="008600B9" w:rsidRPr="00251DED" w:rsidRDefault="00965D1D" w:rsidP="008600B9">
      <w:pPr>
        <w:pStyle w:val="Ligne"/>
        <w:rPr>
          <w:lang w:val="fr-BE"/>
        </w:rPr>
      </w:pPr>
      <w:bookmarkStart w:id="20" w:name="_Toc145484916"/>
      <w:bookmarkStart w:id="21" w:name="_Toc145485002"/>
      <w:bookmarkStart w:id="22" w:name="_Toc295482689"/>
      <w:bookmarkStart w:id="23" w:name="_Toc295482767"/>
      <w:bookmarkStart w:id="24" w:name="_Toc328134977"/>
      <w:bookmarkStart w:id="25" w:name="_Toc382916002"/>
      <w:r>
        <w:rPr>
          <w:noProof/>
          <w:lang w:val="fr-BE"/>
        </w:rPr>
        <w:pict w14:anchorId="2F61AF3D">
          <v:rect id="_x0000_i1027" alt="" style="width:453.6pt;height:.05pt;mso-width-percent:0;mso-height-percent:0;mso-width-percent:0;mso-height-percent:0" o:hralign="center" o:hrstd="t" o:hr="t" fillcolor="#aca899" stroked="f"/>
        </w:pict>
      </w:r>
    </w:p>
    <w:p w14:paraId="70299F21" w14:textId="4AEE95E3" w:rsidR="00A12491" w:rsidRPr="00251DED" w:rsidRDefault="00A12491" w:rsidP="00A12491">
      <w:pPr>
        <w:pStyle w:val="Kop3"/>
        <w:rPr>
          <w:lang w:val="fr-BE"/>
        </w:rPr>
      </w:pPr>
      <w:r w:rsidRPr="00251DED">
        <w:rPr>
          <w:color w:val="0000FF"/>
          <w:lang w:val="fr-BE"/>
        </w:rPr>
        <w:t>24.41.20.</w:t>
      </w:r>
      <w:r w:rsidRPr="00251DED">
        <w:rPr>
          <w:lang w:val="fr-BE"/>
        </w:rPr>
        <w:t>¦</w:t>
      </w:r>
      <w:r w:rsidRPr="00251DED">
        <w:rPr>
          <w:b w:val="0"/>
          <w:bCs w:val="0"/>
          <w:color w:val="0000FF"/>
          <w:lang w:val="fr-BE"/>
        </w:rPr>
        <w:t>733.</w:t>
      </w:r>
      <w:r w:rsidRPr="00251DED">
        <w:rPr>
          <w:b w:val="0"/>
          <w:bCs w:val="0"/>
          <w:color w:val="008000"/>
          <w:lang w:val="fr-BE"/>
        </w:rPr>
        <w:t>14.2.</w:t>
      </w:r>
      <w:r w:rsidRPr="00251DED">
        <w:rPr>
          <w:b w:val="0"/>
          <w:bCs w:val="0"/>
          <w:color w:val="000000"/>
          <w:lang w:val="fr-BE"/>
        </w:rPr>
        <w:t>¦1.¦0</w:t>
      </w:r>
      <w:r>
        <w:rPr>
          <w:b w:val="0"/>
          <w:bCs w:val="0"/>
          <w:color w:val="000000"/>
          <w:lang w:val="fr-BE"/>
        </w:rPr>
        <w:t>4</w:t>
      </w:r>
      <w:r w:rsidRPr="00251DED">
        <w:rPr>
          <w:lang w:val="fr-BE"/>
        </w:rPr>
        <w:tab/>
        <w:t xml:space="preserve">Toitures, éléments de toiture sandwich, EPS-SE, </w:t>
      </w:r>
      <w:proofErr w:type="spellStart"/>
      <w:r w:rsidRPr="00251DED">
        <w:rPr>
          <w:lang w:val="fr-BE"/>
        </w:rPr>
        <w:t>isol</w:t>
      </w:r>
      <w:proofErr w:type="spellEnd"/>
      <w:r w:rsidRPr="00251DED">
        <w:rPr>
          <w:lang w:val="fr-BE"/>
        </w:rPr>
        <w:t xml:space="preserve">. </w:t>
      </w:r>
      <w:proofErr w:type="spellStart"/>
      <w:r w:rsidRPr="00251DED">
        <w:rPr>
          <w:lang w:val="fr-BE"/>
        </w:rPr>
        <w:t>therm</w:t>
      </w:r>
      <w:proofErr w:type="spellEnd"/>
      <w:r>
        <w:rPr>
          <w:lang w:val="fr-BE"/>
        </w:rPr>
        <w:t>.</w:t>
      </w:r>
      <w:r w:rsidRPr="00251DED">
        <w:rPr>
          <w:lang w:val="fr-BE"/>
        </w:rPr>
        <w:t xml:space="preserve"> </w:t>
      </w:r>
      <w:r>
        <w:rPr>
          <w:lang w:val="fr-BE"/>
        </w:rPr>
        <w:t xml:space="preserve">/ </w:t>
      </w:r>
      <w:proofErr w:type="spellStart"/>
      <w:r>
        <w:rPr>
          <w:lang w:val="fr-BE"/>
        </w:rPr>
        <w:t>isol</w:t>
      </w:r>
      <w:proofErr w:type="spellEnd"/>
      <w:r>
        <w:rPr>
          <w:lang w:val="fr-BE"/>
        </w:rPr>
        <w:t xml:space="preserve">. </w:t>
      </w:r>
      <w:proofErr w:type="spellStart"/>
      <w:r>
        <w:rPr>
          <w:lang w:val="fr-BE"/>
        </w:rPr>
        <w:t>acoust</w:t>
      </w:r>
      <w:proofErr w:type="spellEnd"/>
      <w:r>
        <w:rPr>
          <w:lang w:val="fr-BE"/>
        </w:rPr>
        <w:t>. /</w:t>
      </w:r>
      <w:r w:rsidRPr="00251DED">
        <w:rPr>
          <w:lang w:val="fr-BE"/>
        </w:rPr>
        <w:t xml:space="preserve"> Rf -</w:t>
      </w:r>
      <w:r w:rsidRPr="00251DED">
        <w:rPr>
          <w:rStyle w:val="DateRvision"/>
        </w:rPr>
        <w:t xml:space="preserve">  21-06-12</w:t>
      </w:r>
      <w:r w:rsidRPr="00251DED">
        <w:rPr>
          <w:rStyle w:val="Rfrence"/>
        </w:rPr>
        <w:t xml:space="preserve">  KINGSPAN UNIDEK</w:t>
      </w:r>
      <w:bookmarkEnd w:id="20"/>
      <w:bookmarkEnd w:id="21"/>
      <w:bookmarkEnd w:id="22"/>
      <w:bookmarkEnd w:id="23"/>
      <w:r w:rsidRPr="00251DED">
        <w:rPr>
          <w:rStyle w:val="Rfrence"/>
        </w:rPr>
        <w:t xml:space="preserve">  </w:t>
      </w:r>
      <w:bookmarkEnd w:id="24"/>
      <w:bookmarkEnd w:id="25"/>
    </w:p>
    <w:p w14:paraId="70299F22" w14:textId="77777777" w:rsidR="00A12491" w:rsidRPr="00251DED" w:rsidRDefault="00A12491" w:rsidP="00A12491">
      <w:pPr>
        <w:pStyle w:val="CodeSfb"/>
      </w:pPr>
      <w:r w:rsidRPr="00251DED">
        <w:t>(27) Gn7 (M2</w:t>
      </w:r>
      <w:r>
        <w:t>:</w:t>
      </w:r>
      <w:r w:rsidRPr="00251DED">
        <w:t>K2)</w:t>
      </w:r>
    </w:p>
    <w:p w14:paraId="5F8C0C9B" w14:textId="77777777" w:rsidR="008600B9" w:rsidRPr="00251DED" w:rsidRDefault="00965D1D" w:rsidP="008600B9">
      <w:pPr>
        <w:pStyle w:val="Ligne"/>
        <w:rPr>
          <w:lang w:val="fr-BE"/>
        </w:rPr>
      </w:pPr>
      <w:bookmarkStart w:id="26" w:name="_Toc295482690"/>
      <w:bookmarkStart w:id="27" w:name="_Toc295482768"/>
      <w:bookmarkStart w:id="28" w:name="_Toc328134978"/>
      <w:bookmarkStart w:id="29" w:name="_Toc382916003"/>
      <w:r>
        <w:rPr>
          <w:noProof/>
          <w:lang w:val="fr-BE"/>
        </w:rPr>
        <w:pict w14:anchorId="1ACC76BE">
          <v:rect id="_x0000_i1028" alt="" style="width:453.6pt;height:.05pt;mso-width-percent:0;mso-height-percent:0;mso-width-percent:0;mso-height-percent:0" o:hralign="center" o:hrstd="t" o:hr="t" fillcolor="#aca899" stroked="f"/>
        </w:pict>
      </w:r>
    </w:p>
    <w:p w14:paraId="70299F25" w14:textId="77777777" w:rsidR="00D90F51" w:rsidRDefault="00A12491" w:rsidP="00D90F51">
      <w:pPr>
        <w:pStyle w:val="Marque2"/>
        <w:rPr>
          <w:lang w:val="fr-BE"/>
        </w:rPr>
      </w:pPr>
      <w:bookmarkStart w:id="30" w:name="_Toc295482691"/>
      <w:bookmarkStart w:id="31" w:name="_Toc328134979"/>
      <w:bookmarkEnd w:id="26"/>
      <w:bookmarkEnd w:id="27"/>
      <w:bookmarkEnd w:id="28"/>
      <w:bookmarkEnd w:id="29"/>
      <w:r w:rsidRPr="00251DED">
        <w:rPr>
          <w:rStyle w:val="Marque1Char"/>
        </w:rPr>
        <w:t xml:space="preserve">Kingspan Unidek Aero </w:t>
      </w:r>
      <w:r>
        <w:rPr>
          <w:rStyle w:val="Marque1Char"/>
        </w:rPr>
        <w:t>F</w:t>
      </w:r>
      <w:r w:rsidR="00A90F80">
        <w:rPr>
          <w:rStyle w:val="Marque1Char"/>
        </w:rPr>
        <w:t>ermacell</w:t>
      </w:r>
      <w:r w:rsidRPr="00251DED">
        <w:rPr>
          <w:rStyle w:val="Kop4Char"/>
          <w:lang w:val="fr-BE"/>
        </w:rPr>
        <w:t xml:space="preserve"> </w:t>
      </w:r>
      <w:r w:rsidRPr="00251DED">
        <w:rPr>
          <w:lang w:val="fr-BE"/>
        </w:rPr>
        <w:t>- Elément sandwich pour toiture avec une âme en polystyrène expansé modifié retardateur de feu [EPS-</w:t>
      </w:r>
      <w:r w:rsidR="00A90F80">
        <w:rPr>
          <w:lang w:val="fr-BE"/>
        </w:rPr>
        <w:t>SE</w:t>
      </w:r>
      <w:r w:rsidRPr="00251DED">
        <w:rPr>
          <w:lang w:val="fr-BE"/>
        </w:rPr>
        <w:t xml:space="preserve">] </w:t>
      </w:r>
      <w:r w:rsidR="00A90F80" w:rsidRPr="00251DED">
        <w:rPr>
          <w:lang w:val="fr-BE"/>
        </w:rPr>
        <w:t xml:space="preserve">Platinum </w:t>
      </w:r>
      <w:r w:rsidRPr="00251DED">
        <w:rPr>
          <w:lang w:val="fr-BE"/>
        </w:rPr>
        <w:t xml:space="preserve">ignifugé et avec </w:t>
      </w:r>
      <w:r>
        <w:rPr>
          <w:lang w:val="fr-BE"/>
        </w:rPr>
        <w:t>raidisseurs</w:t>
      </w:r>
      <w:r w:rsidRPr="00251DED">
        <w:rPr>
          <w:lang w:val="fr-BE"/>
        </w:rPr>
        <w:t xml:space="preserve"> intégrés</w:t>
      </w:r>
      <w:bookmarkEnd w:id="30"/>
      <w:r w:rsidRPr="00251DED">
        <w:rPr>
          <w:lang w:val="fr-BE"/>
        </w:rPr>
        <w:t xml:space="preserve"> - </w:t>
      </w:r>
      <w:r>
        <w:rPr>
          <w:lang w:val="fr-BE"/>
        </w:rPr>
        <w:t>A</w:t>
      </w:r>
      <w:r w:rsidRPr="00251DED">
        <w:rPr>
          <w:lang w:val="fr-BE"/>
        </w:rPr>
        <w:t>coustique et Rf</w:t>
      </w:r>
      <w:bookmarkStart w:id="32" w:name="_Toc295482769"/>
      <w:bookmarkStart w:id="33" w:name="_Toc382916004"/>
      <w:bookmarkEnd w:id="31"/>
      <w:r w:rsidR="00D90F51">
        <w:rPr>
          <w:lang w:val="fr-BE"/>
        </w:rPr>
        <w:t xml:space="preserve"> </w:t>
      </w:r>
      <w:r>
        <w:rPr>
          <w:lang w:val="fr-BE"/>
        </w:rPr>
        <w:t>contre-liteaux</w:t>
      </w:r>
      <w:r w:rsidR="00D90F51">
        <w:rPr>
          <w:lang w:val="fr-BE"/>
        </w:rPr>
        <w:t xml:space="preserve"> </w:t>
      </w:r>
      <w:r>
        <w:rPr>
          <w:lang w:val="fr-BE"/>
        </w:rPr>
        <w:t>raidisseurs</w:t>
      </w:r>
      <w:bookmarkStart w:id="34" w:name="_Toc295482770"/>
      <w:bookmarkStart w:id="35" w:name="_Toc382916005"/>
      <w:bookmarkEnd w:id="32"/>
      <w:bookmarkEnd w:id="33"/>
    </w:p>
    <w:bookmarkEnd w:id="34"/>
    <w:bookmarkEnd w:id="35"/>
    <w:p w14:paraId="70299F26" w14:textId="77777777" w:rsidR="00A12491" w:rsidRPr="00251DED" w:rsidRDefault="00965D1D" w:rsidP="00A12491">
      <w:pPr>
        <w:pStyle w:val="Ligne"/>
        <w:rPr>
          <w:lang w:val="fr-BE"/>
        </w:rPr>
      </w:pPr>
      <w:r>
        <w:rPr>
          <w:noProof/>
          <w:lang w:val="fr-BE"/>
        </w:rPr>
        <w:pict w14:anchorId="70299FDE">
          <v:rect id="_x0000_i1029" alt="" style="width:453.6pt;height:.05pt;mso-width-percent:0;mso-height-percent:0;mso-width-percent:0;mso-height-percent:0" o:hralign="center" o:hrstd="t" o:hr="t" fillcolor="#aca899" stroked="f">
            <v:imagedata r:id="rId10" o:title=""/>
          </v:rect>
        </w:pict>
      </w:r>
    </w:p>
    <w:p w14:paraId="70299F27" w14:textId="77777777" w:rsidR="00A12491" w:rsidRPr="00251DED" w:rsidRDefault="00A12491" w:rsidP="00A12491">
      <w:pPr>
        <w:pStyle w:val="Kop5"/>
        <w:rPr>
          <w:lang w:val="fr-BE"/>
        </w:rPr>
      </w:pPr>
      <w:r w:rsidRPr="00251DED">
        <w:rPr>
          <w:rStyle w:val="Kop5BlauwChar"/>
          <w:lang w:val="fr-BE"/>
        </w:rPr>
        <w:t>.20.</w:t>
      </w:r>
      <w:r w:rsidRPr="00251DED">
        <w:rPr>
          <w:lang w:val="fr-BE"/>
        </w:rPr>
        <w:tab/>
        <w:t>CODE DE MESURAGE</w:t>
      </w:r>
    </w:p>
    <w:p w14:paraId="70299F28" w14:textId="77777777" w:rsidR="00A12491" w:rsidRPr="00251DED" w:rsidRDefault="00A12491" w:rsidP="00A12491">
      <w:pPr>
        <w:pStyle w:val="Kop6"/>
        <w:rPr>
          <w:lang w:val="fr-BE"/>
        </w:rPr>
      </w:pPr>
      <w:r w:rsidRPr="00251DED">
        <w:rPr>
          <w:lang w:val="fr-BE"/>
        </w:rPr>
        <w:t>.21.</w:t>
      </w:r>
      <w:r w:rsidRPr="00251DED">
        <w:rPr>
          <w:lang w:val="fr-BE"/>
        </w:rPr>
        <w:tab/>
        <w:t>Nature de l'entreprise :</w:t>
      </w:r>
    </w:p>
    <w:p w14:paraId="70299F29" w14:textId="77777777" w:rsidR="00A12491" w:rsidRPr="00251DED" w:rsidRDefault="00A12491" w:rsidP="00A12491">
      <w:pPr>
        <w:pStyle w:val="Kop7"/>
        <w:rPr>
          <w:lang w:val="fr-BE"/>
        </w:rPr>
      </w:pPr>
      <w:r w:rsidRPr="00251DED">
        <w:rPr>
          <w:lang w:val="fr-BE"/>
        </w:rPr>
        <w:t>.21.30.</w:t>
      </w:r>
      <w:r w:rsidRPr="00251DED">
        <w:rPr>
          <w:lang w:val="fr-BE"/>
        </w:rPr>
        <w:tab/>
        <w:t xml:space="preserve">Inclus. </w:t>
      </w:r>
      <w:r w:rsidRPr="00251DED">
        <w:rPr>
          <w:b/>
          <w:bCs/>
          <w:color w:val="008000"/>
          <w:lang w:val="fr-BE"/>
        </w:rPr>
        <w:t>[PM]</w:t>
      </w:r>
    </w:p>
    <w:p w14:paraId="70299F2A" w14:textId="77777777" w:rsidR="00A12491" w:rsidRPr="00251DED" w:rsidRDefault="00A12491" w:rsidP="00A12491">
      <w:pPr>
        <w:pStyle w:val="Kop7"/>
        <w:rPr>
          <w:lang w:val="fr-BE"/>
        </w:rPr>
      </w:pPr>
      <w:r w:rsidRPr="00251DED">
        <w:rPr>
          <w:lang w:val="fr-BE"/>
        </w:rPr>
        <w:t>.21.50.</w:t>
      </w:r>
      <w:r w:rsidRPr="00251DED">
        <w:rPr>
          <w:lang w:val="fr-BE"/>
        </w:rPr>
        <w:tab/>
        <w:t xml:space="preserve">Quantité présumée. </w:t>
      </w:r>
      <w:r w:rsidRPr="00251DED">
        <w:rPr>
          <w:b/>
          <w:bCs/>
          <w:iCs/>
          <w:color w:val="008000"/>
          <w:lang w:val="fr-BE"/>
        </w:rPr>
        <w:t>[QP]</w:t>
      </w:r>
    </w:p>
    <w:p w14:paraId="70299F2B" w14:textId="77777777" w:rsidR="00A12491" w:rsidRPr="00251DED" w:rsidRDefault="00A12491" w:rsidP="00A12491">
      <w:pPr>
        <w:pStyle w:val="Kop6"/>
        <w:rPr>
          <w:lang w:val="fr-BE"/>
        </w:rPr>
      </w:pPr>
      <w:r w:rsidRPr="00251DED">
        <w:rPr>
          <w:lang w:val="fr-BE"/>
        </w:rPr>
        <w:t>.22.</w:t>
      </w:r>
      <w:r w:rsidRPr="00251DED">
        <w:rPr>
          <w:lang w:val="fr-BE"/>
        </w:rPr>
        <w:tab/>
        <w:t>Mode de mesurage :</w:t>
      </w:r>
    </w:p>
    <w:p w14:paraId="70299F2C" w14:textId="77777777" w:rsidR="00A12491" w:rsidRPr="00251DED" w:rsidRDefault="00A12491" w:rsidP="00A12491">
      <w:pPr>
        <w:pStyle w:val="Kop7"/>
        <w:rPr>
          <w:lang w:val="fr-BE"/>
        </w:rPr>
      </w:pPr>
      <w:r w:rsidRPr="00251DED">
        <w:rPr>
          <w:lang w:val="fr-BE"/>
        </w:rPr>
        <w:t>.22.10.</w:t>
      </w:r>
      <w:r w:rsidRPr="00251DED">
        <w:rPr>
          <w:lang w:val="fr-BE"/>
        </w:rPr>
        <w:tab/>
        <w:t>Unité de mesure :</w:t>
      </w:r>
    </w:p>
    <w:p w14:paraId="70299F2D" w14:textId="77777777" w:rsidR="00A12491" w:rsidRPr="00251DED" w:rsidRDefault="00A12491" w:rsidP="00A12491">
      <w:pPr>
        <w:pStyle w:val="Kop8"/>
        <w:rPr>
          <w:b/>
          <w:color w:val="008000"/>
          <w:lang w:val="fr-BE"/>
        </w:rPr>
      </w:pPr>
      <w:r w:rsidRPr="00251DED">
        <w:rPr>
          <w:lang w:val="fr-BE"/>
        </w:rPr>
        <w:t>.22.11.</w:t>
      </w:r>
      <w:r w:rsidRPr="00251DED">
        <w:rPr>
          <w:lang w:val="fr-BE"/>
        </w:rPr>
        <w:tab/>
        <w:t xml:space="preserve">Néant. </w:t>
      </w:r>
      <w:r w:rsidRPr="00251DED">
        <w:rPr>
          <w:b/>
          <w:color w:val="008000"/>
          <w:lang w:val="fr-BE"/>
        </w:rPr>
        <w:t>[1]</w:t>
      </w:r>
    </w:p>
    <w:p w14:paraId="70299F2E" w14:textId="77777777" w:rsidR="00A12491" w:rsidRPr="00251DED" w:rsidRDefault="00A12491" w:rsidP="00A12491">
      <w:pPr>
        <w:pStyle w:val="81FR"/>
      </w:pPr>
      <w:r w:rsidRPr="00251DED">
        <w:t>●</w:t>
      </w:r>
      <w:r w:rsidRPr="00251DED">
        <w:tab/>
        <w:t>Accessoires de montage et de finition.</w:t>
      </w:r>
    </w:p>
    <w:p w14:paraId="70299F2F" w14:textId="77777777" w:rsidR="00A12491" w:rsidRPr="00251DED" w:rsidRDefault="00A12491" w:rsidP="00A12491">
      <w:pPr>
        <w:pStyle w:val="Kop8"/>
        <w:rPr>
          <w:lang w:val="fr-BE"/>
        </w:rPr>
      </w:pPr>
      <w:r w:rsidRPr="00251DED">
        <w:rPr>
          <w:lang w:val="fr-BE"/>
        </w:rPr>
        <w:t>.22.12.</w:t>
      </w:r>
      <w:r w:rsidRPr="00251DED">
        <w:rPr>
          <w:lang w:val="fr-BE"/>
        </w:rPr>
        <w:tab/>
        <w:t>Unités géométriques :</w:t>
      </w:r>
    </w:p>
    <w:p w14:paraId="70299F30" w14:textId="77777777" w:rsidR="00A12491" w:rsidRPr="00251DED" w:rsidRDefault="00A12491" w:rsidP="00A12491">
      <w:pPr>
        <w:pStyle w:val="Kop9"/>
        <w:rPr>
          <w:lang w:val="fr-BE"/>
        </w:rPr>
      </w:pPr>
      <w:r w:rsidRPr="00251DED">
        <w:rPr>
          <w:lang w:val="fr-BE"/>
        </w:rPr>
        <w:t>.22.12.22.</w:t>
      </w:r>
      <w:r w:rsidRPr="00251DED">
        <w:rPr>
          <w:lang w:val="fr-BE"/>
        </w:rPr>
        <w:tab/>
        <w:t xml:space="preserve">Par m². </w:t>
      </w:r>
      <w:r w:rsidRPr="00251DED">
        <w:rPr>
          <w:b/>
          <w:bCs/>
          <w:color w:val="008000"/>
          <w:lang w:val="fr-BE"/>
        </w:rPr>
        <w:t>[m²]</w:t>
      </w:r>
    </w:p>
    <w:p w14:paraId="70299F31" w14:textId="77777777" w:rsidR="00A12491" w:rsidRPr="00251DED" w:rsidRDefault="00A12491" w:rsidP="00A12491">
      <w:pPr>
        <w:pStyle w:val="81FR"/>
      </w:pPr>
      <w:r w:rsidRPr="00251DED">
        <w:t>●</w:t>
      </w:r>
      <w:r w:rsidRPr="00251DED">
        <w:tab/>
        <w:t>Eléments sandwich.</w:t>
      </w:r>
    </w:p>
    <w:p w14:paraId="70299F32" w14:textId="77777777" w:rsidR="00A12491" w:rsidRPr="00251DED" w:rsidRDefault="00A12491" w:rsidP="00A12491">
      <w:pPr>
        <w:pStyle w:val="Kop7"/>
        <w:rPr>
          <w:lang w:val="fr-BE"/>
        </w:rPr>
      </w:pPr>
      <w:r w:rsidRPr="00251DED">
        <w:rPr>
          <w:lang w:val="fr-BE"/>
        </w:rPr>
        <w:t>.22.20.</w:t>
      </w:r>
      <w:r w:rsidRPr="00251DED">
        <w:rPr>
          <w:lang w:val="fr-BE"/>
        </w:rPr>
        <w:tab/>
        <w:t>Conventions de mesurage :</w:t>
      </w:r>
    </w:p>
    <w:p w14:paraId="70299F33" w14:textId="77777777" w:rsidR="00A12491" w:rsidRDefault="00A12491" w:rsidP="00A12491">
      <w:pPr>
        <w:pStyle w:val="81FR"/>
      </w:pPr>
      <w:r w:rsidRPr="00251DED">
        <w:t>-</w:t>
      </w:r>
      <w:r w:rsidRPr="00251DED">
        <w:tab/>
        <w:t>Surface nette à réaliser.</w:t>
      </w:r>
    </w:p>
    <w:p w14:paraId="70299F34" w14:textId="77777777" w:rsidR="00D90F51" w:rsidRPr="00251DED" w:rsidRDefault="00D90F51" w:rsidP="00A12491">
      <w:pPr>
        <w:pStyle w:val="81FR"/>
      </w:pPr>
    </w:p>
    <w:p w14:paraId="70299F35" w14:textId="77777777" w:rsidR="00A12491" w:rsidRPr="00251DED" w:rsidRDefault="00A12491" w:rsidP="00A12491">
      <w:pPr>
        <w:pStyle w:val="Kop5"/>
        <w:rPr>
          <w:lang w:val="fr-BE"/>
        </w:rPr>
      </w:pPr>
      <w:r w:rsidRPr="00251DED">
        <w:rPr>
          <w:rStyle w:val="Kop5BlauwChar"/>
          <w:lang w:val="fr-BE"/>
        </w:rPr>
        <w:t>.30.</w:t>
      </w:r>
      <w:r w:rsidRPr="00251DED">
        <w:rPr>
          <w:lang w:val="fr-BE"/>
        </w:rPr>
        <w:tab/>
        <w:t>MATERIAUX</w:t>
      </w:r>
    </w:p>
    <w:p w14:paraId="70299F36" w14:textId="77777777" w:rsidR="00A12491" w:rsidRPr="00251DED" w:rsidRDefault="00A12491" w:rsidP="00A12491">
      <w:pPr>
        <w:pStyle w:val="Kop6"/>
        <w:rPr>
          <w:lang w:val="fr-BE"/>
        </w:rPr>
      </w:pPr>
      <w:r w:rsidRPr="00251DED">
        <w:rPr>
          <w:lang w:val="fr-BE"/>
        </w:rPr>
        <w:t>.30.</w:t>
      </w:r>
      <w:r w:rsidRPr="00251DED">
        <w:rPr>
          <w:lang w:val="fr-BE"/>
        </w:rPr>
        <w:tab/>
        <w:t>Références de bases générales :</w:t>
      </w:r>
    </w:p>
    <w:p w14:paraId="70299F37" w14:textId="77777777" w:rsidR="00A12491" w:rsidRPr="00251DED" w:rsidRDefault="00A12491" w:rsidP="00A12491">
      <w:pPr>
        <w:pStyle w:val="Kop7"/>
        <w:rPr>
          <w:lang w:val="fr-BE"/>
        </w:rPr>
      </w:pPr>
      <w:r w:rsidRPr="00251DED">
        <w:rPr>
          <w:lang w:val="fr-BE"/>
        </w:rPr>
        <w:t>.30.10.</w:t>
      </w:r>
      <w:r w:rsidRPr="00251DED">
        <w:rPr>
          <w:lang w:val="fr-BE"/>
        </w:rPr>
        <w:tab/>
        <w:t>Remarque importante :</w:t>
      </w:r>
    </w:p>
    <w:p w14:paraId="70299F38" w14:textId="77777777" w:rsidR="00A12491" w:rsidRPr="00251DED" w:rsidRDefault="00A12491" w:rsidP="00A12491">
      <w:pPr>
        <w:pStyle w:val="80FR"/>
      </w:pPr>
      <w:r w:rsidRPr="00251DED">
        <w:t>Les éléments de toiture sandwich seront conformes aux directives du marquage CE.</w:t>
      </w:r>
    </w:p>
    <w:p w14:paraId="70299F39" w14:textId="77777777" w:rsidR="00A12491" w:rsidRPr="00251DED" w:rsidRDefault="00A12491" w:rsidP="00A12491">
      <w:pPr>
        <w:pStyle w:val="Kop7"/>
        <w:rPr>
          <w:lang w:val="fr-BE"/>
        </w:rPr>
      </w:pPr>
      <w:r w:rsidRPr="00251DED">
        <w:rPr>
          <w:lang w:val="fr-BE"/>
        </w:rPr>
        <w:t>.30.30.</w:t>
      </w:r>
      <w:r w:rsidRPr="00251DED">
        <w:rPr>
          <w:lang w:val="fr-BE"/>
        </w:rPr>
        <w:tab/>
        <w:t>Normes et autres documents techniques de référence :</w:t>
      </w:r>
    </w:p>
    <w:p w14:paraId="70299F3A" w14:textId="77777777" w:rsidR="00A12491" w:rsidRPr="00251DED" w:rsidRDefault="00A12491" w:rsidP="00A12491">
      <w:pPr>
        <w:pStyle w:val="81FR"/>
      </w:pPr>
      <w:r w:rsidRPr="00251DED">
        <w:t>-</w:t>
      </w:r>
      <w:r w:rsidRPr="00251DED">
        <w:tab/>
        <w:t>Mousse de polystyrène expansé</w:t>
      </w:r>
      <w:r w:rsidRPr="00251DED">
        <w:rPr>
          <w:i/>
          <w:iCs/>
          <w:color w:val="808080"/>
        </w:rPr>
        <w:t xml:space="preserve"> [EPS Platinum]</w:t>
      </w:r>
      <w:r w:rsidRPr="00251DED">
        <w:t xml:space="preserve"> conforme aux STS 08-82:1987 et à la NBN EN 13163:2009.</w:t>
      </w:r>
    </w:p>
    <w:p w14:paraId="70299F3D" w14:textId="77777777" w:rsidR="00A12491" w:rsidRPr="00251DED" w:rsidRDefault="00A12491" w:rsidP="00A12491">
      <w:pPr>
        <w:pStyle w:val="81FR"/>
      </w:pPr>
      <w:r w:rsidRPr="00251DED">
        <w:t>-</w:t>
      </w:r>
      <w:r w:rsidRPr="00251DED">
        <w:tab/>
        <w:t>Mousse de polystyrène expansé</w:t>
      </w:r>
      <w:r w:rsidRPr="00251DED">
        <w:rPr>
          <w:i/>
          <w:iCs/>
          <w:color w:val="808080"/>
        </w:rPr>
        <w:t xml:space="preserve"> [EPS]</w:t>
      </w:r>
      <w:r w:rsidRPr="00251DED">
        <w:t xml:space="preserve"> </w:t>
      </w:r>
      <w:proofErr w:type="spellStart"/>
      <w:r w:rsidRPr="00251DED">
        <w:t>Euroclasse</w:t>
      </w:r>
      <w:proofErr w:type="spellEnd"/>
      <w:r w:rsidRPr="00251DED">
        <w:t xml:space="preserve"> “E” conforme à la NBN EN 13501-1+A1:2010.</w:t>
      </w:r>
    </w:p>
    <w:p w14:paraId="70299F3F" w14:textId="77777777" w:rsidR="00A12491" w:rsidRPr="00251DED" w:rsidRDefault="00A12491" w:rsidP="00A12491">
      <w:pPr>
        <w:pStyle w:val="80FR"/>
        <w:rPr>
          <w:rStyle w:val="OptionCar"/>
        </w:rPr>
      </w:pPr>
      <w:r w:rsidRPr="00251DED">
        <w:rPr>
          <w:rStyle w:val="OptionCar"/>
          <w:highlight w:val="yellow"/>
        </w:rPr>
        <w:t>...</w:t>
      </w:r>
    </w:p>
    <w:p w14:paraId="70299F40" w14:textId="77777777" w:rsidR="00A12491" w:rsidRPr="00251DED" w:rsidRDefault="00A12491" w:rsidP="00A12491">
      <w:pPr>
        <w:pStyle w:val="Kop6"/>
        <w:rPr>
          <w:lang w:val="fr-BE"/>
        </w:rPr>
      </w:pPr>
      <w:r w:rsidRPr="00251DED">
        <w:rPr>
          <w:lang w:val="fr-BE"/>
        </w:rPr>
        <w:t>.31.</w:t>
      </w:r>
      <w:r w:rsidRPr="00251DED">
        <w:rPr>
          <w:lang w:val="fr-BE"/>
        </w:rPr>
        <w:tab/>
        <w:t>Caractéristiques ou propriétés du système :</w:t>
      </w:r>
    </w:p>
    <w:p w14:paraId="70299F41" w14:textId="77777777" w:rsidR="00A12491" w:rsidRPr="00251DED" w:rsidRDefault="00A12491" w:rsidP="00A12491">
      <w:pPr>
        <w:pStyle w:val="Kop7"/>
        <w:rPr>
          <w:lang w:val="fr-BE"/>
        </w:rPr>
      </w:pPr>
      <w:r w:rsidRPr="00251DED">
        <w:rPr>
          <w:lang w:val="fr-BE"/>
        </w:rPr>
        <w:t>.31.10.</w:t>
      </w:r>
      <w:r w:rsidRPr="00251DED">
        <w:rPr>
          <w:lang w:val="fr-BE"/>
        </w:rPr>
        <w:tab/>
        <w:t>Description :</w:t>
      </w:r>
    </w:p>
    <w:p w14:paraId="70299F42" w14:textId="77777777" w:rsidR="00A12491" w:rsidRPr="00251DED" w:rsidRDefault="00A12491" w:rsidP="00A12491">
      <w:pPr>
        <w:pStyle w:val="80FR"/>
      </w:pPr>
      <w:r w:rsidRPr="00251DED">
        <w:lastRenderedPageBreak/>
        <w:t xml:space="preserve">Les éléments de toiture sandwich préfabriqués seront autoportants et conviennent pour une fixation sur des pannes. Ils seront constitués </w:t>
      </w:r>
      <w:r>
        <w:t xml:space="preserve">de deux panneaux lourds pour une isolation acoustique et une résistance au feu améliorée entre lesquels </w:t>
      </w:r>
      <w:r w:rsidRPr="00251DED">
        <w:t>un noyau de polystyrène</w:t>
      </w:r>
      <w:r w:rsidRPr="00251DED">
        <w:rPr>
          <w:i/>
          <w:iCs/>
          <w:color w:val="808080"/>
        </w:rPr>
        <w:t xml:space="preserve"> </w:t>
      </w:r>
      <w:r w:rsidRPr="00251DED">
        <w:t xml:space="preserve">expansé, ignifuge, </w:t>
      </w:r>
      <w:r w:rsidRPr="00251DED">
        <w:rPr>
          <w:i/>
          <w:iCs/>
          <w:color w:val="808080"/>
        </w:rPr>
        <w:t>[EPS Platinum]</w:t>
      </w:r>
      <w:r w:rsidRPr="00251DED">
        <w:t xml:space="preserve"> pourvu de </w:t>
      </w:r>
      <w:r>
        <w:t>4</w:t>
      </w:r>
      <w:r w:rsidRPr="00251DED">
        <w:t xml:space="preserve"> raidisseurs intégrés, </w:t>
      </w:r>
      <w:r>
        <w:t>est placé. La finition de la face intérieure est réalisée au moyen d’</w:t>
      </w:r>
      <w:r w:rsidRPr="00251DED">
        <w:t xml:space="preserve">une plaque de plâtre fibreux </w:t>
      </w:r>
      <w:r>
        <w:t>à bord AK</w:t>
      </w:r>
      <w:r w:rsidRPr="00251DED">
        <w:t>.</w:t>
      </w:r>
    </w:p>
    <w:p w14:paraId="70299F43" w14:textId="77777777" w:rsidR="00A12491" w:rsidRPr="00251DED" w:rsidRDefault="00A12491" w:rsidP="00A12491">
      <w:pPr>
        <w:pStyle w:val="Kop7"/>
        <w:rPr>
          <w:lang w:val="fr-BE"/>
        </w:rPr>
      </w:pPr>
      <w:r w:rsidRPr="00251DED">
        <w:rPr>
          <w:lang w:val="fr-BE"/>
        </w:rPr>
        <w:t>.31.20.</w:t>
      </w:r>
      <w:r w:rsidRPr="00251DED">
        <w:rPr>
          <w:lang w:val="fr-BE"/>
        </w:rPr>
        <w:tab/>
        <w:t>Caractéristiques de base :</w:t>
      </w:r>
    </w:p>
    <w:p w14:paraId="70299F44" w14:textId="77777777" w:rsidR="00A12491" w:rsidRPr="00251DED" w:rsidRDefault="00A12491" w:rsidP="00A12491">
      <w:pPr>
        <w:pStyle w:val="Kop8"/>
        <w:rPr>
          <w:rStyle w:val="MerkChar"/>
          <w:rFonts w:eastAsia="SimSun"/>
          <w:lang w:val="fr-BE"/>
        </w:rPr>
      </w:pPr>
      <w:r w:rsidRPr="00251DED">
        <w:rPr>
          <w:rStyle w:val="MerkChar"/>
          <w:rFonts w:eastAsia="SimSun"/>
          <w:lang w:val="fr-BE"/>
        </w:rPr>
        <w:t>#.31.21.</w:t>
      </w:r>
      <w:r w:rsidRPr="00251DED">
        <w:rPr>
          <w:rStyle w:val="MerkChar"/>
          <w:rFonts w:eastAsia="SimSun"/>
          <w:lang w:val="fr-BE"/>
        </w:rPr>
        <w:tab/>
        <w:t>[Kingspan Unidek]</w:t>
      </w:r>
    </w:p>
    <w:p w14:paraId="70299F45" w14:textId="77777777" w:rsidR="00A12491" w:rsidRPr="004D169B" w:rsidRDefault="00A12491" w:rsidP="00A12491">
      <w:pPr>
        <w:pStyle w:val="83Car"/>
        <w:rPr>
          <w:rStyle w:val="MerkChar"/>
          <w:lang w:val="es-ES"/>
        </w:rPr>
      </w:pPr>
      <w:r w:rsidRPr="004D169B">
        <w:rPr>
          <w:rStyle w:val="MerkChar"/>
          <w:lang w:val="es-ES"/>
        </w:rPr>
        <w:t>#-</w:t>
      </w:r>
      <w:r w:rsidRPr="004D169B">
        <w:rPr>
          <w:rStyle w:val="MerkChar"/>
          <w:lang w:val="es-ES"/>
        </w:rPr>
        <w:tab/>
      </w:r>
      <w:proofErr w:type="spellStart"/>
      <w:r w:rsidRPr="004D169B">
        <w:rPr>
          <w:rStyle w:val="MerkChar"/>
          <w:lang w:val="es-ES"/>
        </w:rPr>
        <w:t>Fabricant</w:t>
      </w:r>
      <w:proofErr w:type="spellEnd"/>
      <w:r w:rsidRPr="004D169B">
        <w:rPr>
          <w:rStyle w:val="MerkChar"/>
          <w:lang w:val="es-ES"/>
        </w:rPr>
        <w:t> :</w:t>
      </w:r>
      <w:r w:rsidRPr="004D169B">
        <w:rPr>
          <w:rStyle w:val="MerkChar"/>
          <w:lang w:val="es-ES"/>
        </w:rPr>
        <w:tab/>
      </w:r>
      <w:proofErr w:type="spellStart"/>
      <w:r w:rsidRPr="004D169B">
        <w:rPr>
          <w:rStyle w:val="MerkChar"/>
          <w:lang w:val="es-ES"/>
        </w:rPr>
        <w:t>Kingspan</w:t>
      </w:r>
      <w:proofErr w:type="spellEnd"/>
      <w:r w:rsidRPr="004D169B">
        <w:rPr>
          <w:rStyle w:val="MerkChar"/>
          <w:lang w:val="es-ES"/>
        </w:rPr>
        <w:t xml:space="preserve"> </w:t>
      </w:r>
      <w:proofErr w:type="spellStart"/>
      <w:r w:rsidRPr="004D169B">
        <w:rPr>
          <w:rStyle w:val="MerkChar"/>
          <w:lang w:val="es-ES"/>
        </w:rPr>
        <w:t>Unidek</w:t>
      </w:r>
      <w:proofErr w:type="spellEnd"/>
      <w:r w:rsidRPr="004D169B">
        <w:rPr>
          <w:rStyle w:val="MerkChar"/>
          <w:lang w:val="es-ES"/>
        </w:rPr>
        <w:t xml:space="preserve"> </w:t>
      </w:r>
    </w:p>
    <w:p w14:paraId="70299F46" w14:textId="77777777" w:rsidR="00A12491" w:rsidRPr="004D169B" w:rsidRDefault="00A12491" w:rsidP="00A12491">
      <w:pPr>
        <w:pStyle w:val="83Car"/>
        <w:rPr>
          <w:rStyle w:val="MerkChar"/>
          <w:lang w:val="es-ES"/>
        </w:rPr>
      </w:pPr>
      <w:r w:rsidRPr="004D169B">
        <w:rPr>
          <w:rStyle w:val="MerkChar"/>
          <w:lang w:val="es-ES"/>
        </w:rPr>
        <w:t>#-</w:t>
      </w:r>
      <w:r w:rsidRPr="004D169B">
        <w:rPr>
          <w:rStyle w:val="MerkChar"/>
          <w:lang w:val="es-ES"/>
        </w:rPr>
        <w:tab/>
        <w:t>Marque :</w:t>
      </w:r>
      <w:r w:rsidRPr="004D169B">
        <w:rPr>
          <w:rStyle w:val="MerkChar"/>
          <w:lang w:val="es-ES"/>
        </w:rPr>
        <w:tab/>
        <w:t>Unidek Aero Fermacell</w:t>
      </w:r>
    </w:p>
    <w:p w14:paraId="70299F47" w14:textId="77777777" w:rsidR="00A12491" w:rsidRPr="00251DED" w:rsidRDefault="00A12491" w:rsidP="00A12491">
      <w:pPr>
        <w:pStyle w:val="Kop8"/>
        <w:rPr>
          <w:lang w:val="fr-BE"/>
        </w:rPr>
      </w:pPr>
      <w:r w:rsidRPr="00251DED">
        <w:rPr>
          <w:rStyle w:val="OptionCar"/>
          <w:lang w:val="fr-BE"/>
        </w:rPr>
        <w:t>#</w:t>
      </w:r>
      <w:r w:rsidRPr="00251DED">
        <w:rPr>
          <w:lang w:val="fr-BE"/>
        </w:rPr>
        <w:t>.31.22.</w:t>
      </w:r>
      <w:r w:rsidRPr="00251DED">
        <w:rPr>
          <w:lang w:val="fr-BE"/>
        </w:rPr>
        <w:tab/>
      </w:r>
      <w:r w:rsidRPr="00251DED">
        <w:rPr>
          <w:color w:val="808080"/>
          <w:lang w:val="fr-BE"/>
        </w:rPr>
        <w:t>[neutre]</w:t>
      </w:r>
    </w:p>
    <w:p w14:paraId="70299F48" w14:textId="77777777" w:rsidR="00A12491" w:rsidRPr="00251DED" w:rsidRDefault="00A12491" w:rsidP="00A12491">
      <w:pPr>
        <w:pStyle w:val="80FR"/>
      </w:pPr>
      <w:r w:rsidRPr="00251DED">
        <w:t xml:space="preserve">Les éléments sandwich seront autoportants, isolés thermiquement, acoustiquement. Ils conviennent à la pose des revêtements de toit en tuiles, ardoises, tôles ondulées, zinc…, et pour les applications dans les bâtiments présentant une classe de climat III. </w:t>
      </w:r>
    </w:p>
    <w:p w14:paraId="70299F49" w14:textId="77777777" w:rsidR="00A12491" w:rsidRPr="00251DED" w:rsidRDefault="00A12491" w:rsidP="00A12491">
      <w:pPr>
        <w:pStyle w:val="Kop7"/>
        <w:rPr>
          <w:lang w:val="fr-BE"/>
        </w:rPr>
      </w:pPr>
      <w:r w:rsidRPr="00251DED">
        <w:rPr>
          <w:lang w:val="fr-BE"/>
        </w:rPr>
        <w:t>.31.30.</w:t>
      </w:r>
      <w:r w:rsidRPr="00251DED">
        <w:rPr>
          <w:lang w:val="fr-BE"/>
        </w:rPr>
        <w:tab/>
        <w:t>Finition :</w:t>
      </w:r>
    </w:p>
    <w:p w14:paraId="70299F4A" w14:textId="77777777" w:rsidR="00A12491" w:rsidRPr="00251DED" w:rsidRDefault="00A12491" w:rsidP="00D90F51">
      <w:pPr>
        <w:pStyle w:val="83Car"/>
      </w:pPr>
      <w:r w:rsidRPr="00251DED">
        <w:t>-</w:t>
      </w:r>
      <w:r w:rsidRPr="00251DED">
        <w:tab/>
      </w:r>
      <w:r>
        <w:t>Contre-liteaux</w:t>
      </w:r>
      <w:r w:rsidRPr="00251DED">
        <w:t xml:space="preserve"> : </w:t>
      </w:r>
      <w:r w:rsidR="00D90F51">
        <w:tab/>
      </w:r>
      <w:r>
        <w:t>3</w:t>
      </w:r>
      <w:r w:rsidRPr="00251DED">
        <w:t xml:space="preserve"> pièces 20 x 30 </w:t>
      </w:r>
      <w:proofErr w:type="spellStart"/>
      <w:r w:rsidRPr="00251DED">
        <w:t>mm.</w:t>
      </w:r>
      <w:proofErr w:type="spellEnd"/>
    </w:p>
    <w:p w14:paraId="70299F4B" w14:textId="281A8D72" w:rsidR="00A12491" w:rsidRPr="00251DED" w:rsidRDefault="00A12491" w:rsidP="00D90F51">
      <w:pPr>
        <w:pStyle w:val="83Car"/>
      </w:pPr>
      <w:r w:rsidRPr="00251DED">
        <w:t>-</w:t>
      </w:r>
      <w:r w:rsidRPr="00251DED">
        <w:tab/>
      </w:r>
      <w:r>
        <w:t>Raidisseurs</w:t>
      </w:r>
      <w:r w:rsidRPr="00251DED">
        <w:t xml:space="preserve"> intégrées : </w:t>
      </w:r>
      <w:r w:rsidR="00D90F51">
        <w:tab/>
      </w:r>
      <w:r w:rsidR="00675C83">
        <w:t>2</w:t>
      </w:r>
      <w:r w:rsidRPr="00251DED">
        <w:t xml:space="preserve"> pièces 1</w:t>
      </w:r>
      <w:r>
        <w:t>9</w:t>
      </w:r>
      <w:r w:rsidRPr="00251DED">
        <w:t xml:space="preserve"> x 4</w:t>
      </w:r>
      <w:r w:rsidR="00675C83">
        <w:t>3</w:t>
      </w:r>
      <w:r w:rsidRPr="00251DED">
        <w:t xml:space="preserve"> mm</w:t>
      </w:r>
      <w:r w:rsidR="00675C83">
        <w:t xml:space="preserve"> et 2</w:t>
      </w:r>
      <w:r w:rsidR="00675C83" w:rsidRPr="00251DED">
        <w:t xml:space="preserve"> pièces 1</w:t>
      </w:r>
      <w:r w:rsidR="00675C83">
        <w:t>9</w:t>
      </w:r>
      <w:r w:rsidR="00675C83" w:rsidRPr="00251DED">
        <w:t xml:space="preserve"> x 4</w:t>
      </w:r>
      <w:r w:rsidR="00675C83">
        <w:t>2</w:t>
      </w:r>
      <w:r w:rsidR="00675C83" w:rsidRPr="00251DED">
        <w:t xml:space="preserve"> </w:t>
      </w:r>
      <w:proofErr w:type="spellStart"/>
      <w:r w:rsidR="00675C83" w:rsidRPr="00251DED">
        <w:t>mm</w:t>
      </w:r>
      <w:r w:rsidRPr="00251DED">
        <w:t>.</w:t>
      </w:r>
      <w:proofErr w:type="spellEnd"/>
    </w:p>
    <w:p w14:paraId="70299F4C" w14:textId="77777777" w:rsidR="00A12491" w:rsidRPr="00251DED" w:rsidRDefault="00A12491" w:rsidP="00D90F51">
      <w:pPr>
        <w:pStyle w:val="83Car"/>
      </w:pPr>
      <w:r w:rsidRPr="00251DED">
        <w:t>-</w:t>
      </w:r>
      <w:r w:rsidRPr="00251DED">
        <w:tab/>
        <w:t>Panneau</w:t>
      </w:r>
      <w:r>
        <w:t>x</w:t>
      </w:r>
      <w:r w:rsidRPr="00251DED">
        <w:t xml:space="preserve"> extérieur</w:t>
      </w:r>
      <w:r>
        <w:t>s</w:t>
      </w:r>
      <w:r w:rsidRPr="00251DED">
        <w:t xml:space="preserve"> : </w:t>
      </w:r>
      <w:r w:rsidR="00D90F51">
        <w:tab/>
      </w:r>
      <w:r w:rsidRPr="00251DED">
        <w:t xml:space="preserve">3 mm aggloméré revêtu d’un film </w:t>
      </w:r>
      <w:r>
        <w:t>à carreaux vert</w:t>
      </w:r>
      <w:r w:rsidRPr="00251DED">
        <w:t>.</w:t>
      </w:r>
    </w:p>
    <w:p w14:paraId="70299F4D" w14:textId="77777777" w:rsidR="00A12491" w:rsidRPr="00251DED" w:rsidRDefault="00A12491" w:rsidP="00D90F51">
      <w:pPr>
        <w:pStyle w:val="83Car"/>
      </w:pPr>
      <w:r w:rsidRPr="00251DED">
        <w:t>-</w:t>
      </w:r>
      <w:r w:rsidRPr="00251DED">
        <w:tab/>
        <w:t>Panneau lourd  intérieur :</w:t>
      </w:r>
      <w:r w:rsidR="00D90F51">
        <w:tab/>
      </w:r>
      <w:r w:rsidRPr="00251DED">
        <w:t xml:space="preserve">plaque de plâtre fibreux de 10 mm </w:t>
      </w:r>
      <w:r>
        <w:t>à bord AK</w:t>
      </w:r>
      <w:r w:rsidRPr="00251DED">
        <w:t>.</w:t>
      </w:r>
    </w:p>
    <w:p w14:paraId="70299F4E" w14:textId="77777777" w:rsidR="00A12491" w:rsidRPr="00251DED" w:rsidRDefault="00A12491" w:rsidP="00A12491">
      <w:pPr>
        <w:pStyle w:val="Kop7"/>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lang w:val="fr-BE"/>
        </w:rPr>
        <w:t xml:space="preserve"> [</w:t>
      </w:r>
      <w:r>
        <w:rPr>
          <w:rStyle w:val="MerkChar"/>
          <w:lang w:val="fr-BE"/>
        </w:rPr>
        <w:t xml:space="preserve">Unidek </w:t>
      </w:r>
      <w:r w:rsidRPr="00251DED">
        <w:rPr>
          <w:rStyle w:val="MerkChar"/>
          <w:lang w:val="fr-BE"/>
        </w:rPr>
        <w:t xml:space="preserve">Aero </w:t>
      </w:r>
      <w:r>
        <w:rPr>
          <w:rStyle w:val="MerkChar"/>
          <w:lang w:val="fr-BE"/>
        </w:rPr>
        <w:t>Fermacell</w:t>
      </w:r>
      <w:r w:rsidRPr="00251DED">
        <w:rPr>
          <w:rStyle w:val="MerkChar"/>
          <w:lang w:val="fr-BE"/>
        </w:rPr>
        <w:t xml:space="preserve"> 3.5]</w:t>
      </w:r>
    </w:p>
    <w:p w14:paraId="70299F4F" w14:textId="77777777" w:rsidR="00A12491" w:rsidRPr="00251DED" w:rsidRDefault="00A12491" w:rsidP="00A12491">
      <w:pPr>
        <w:pStyle w:val="83Car"/>
        <w:rPr>
          <w:i/>
          <w:iCs/>
          <w:color w:val="808080"/>
        </w:rPr>
      </w:pPr>
      <w:r w:rsidRPr="00251DED">
        <w:t>-</w:t>
      </w:r>
      <w:r w:rsidRPr="00251DED">
        <w:tab/>
        <w:t>Longueur de l’élément :</w:t>
      </w:r>
      <w:r w:rsidRPr="00251DED">
        <w:tab/>
      </w:r>
      <w:r w:rsidRPr="00251DED">
        <w:rPr>
          <w:rStyle w:val="OptionCar"/>
          <w:highlight w:val="yellow"/>
        </w:rPr>
        <w:t>...</w:t>
      </w:r>
      <w:r w:rsidRPr="00251DED">
        <w:t xml:space="preserve"> mm </w:t>
      </w:r>
      <w:r w:rsidRPr="00251DED">
        <w:rPr>
          <w:i/>
          <w:iCs/>
          <w:color w:val="808080"/>
        </w:rPr>
        <w:t>[jusqu'à 6 m]</w:t>
      </w:r>
    </w:p>
    <w:p w14:paraId="70299F50" w14:textId="77777777" w:rsidR="00A12491" w:rsidRPr="00251DED" w:rsidRDefault="00A12491" w:rsidP="00A12491">
      <w:pPr>
        <w:pStyle w:val="83Car"/>
      </w:pPr>
      <w:r w:rsidRPr="00251DED">
        <w:t>-</w:t>
      </w:r>
      <w:r w:rsidRPr="00251DED">
        <w:tab/>
        <w:t>Largeur  de l’élément :</w:t>
      </w:r>
      <w:r w:rsidRPr="00251DED">
        <w:tab/>
      </w:r>
      <w:r>
        <w:t>1020</w:t>
      </w:r>
      <w:r w:rsidRPr="00251DED">
        <w:t> mm</w:t>
      </w:r>
    </w:p>
    <w:p w14:paraId="70299F51" w14:textId="77777777" w:rsidR="00A12491" w:rsidRPr="00251DED" w:rsidRDefault="00A12491" w:rsidP="00A12491">
      <w:pPr>
        <w:pStyle w:val="83Car"/>
      </w:pPr>
      <w:r w:rsidRPr="00251DED">
        <w:t>-</w:t>
      </w:r>
      <w:r w:rsidRPr="00251DED">
        <w:tab/>
        <w:t>Epaisseur totale hors contre-latte :</w:t>
      </w:r>
      <w:r w:rsidRPr="00251DED">
        <w:tab/>
      </w:r>
      <w:r>
        <w:t>134</w:t>
      </w:r>
      <w:r w:rsidRPr="00251DED">
        <w:t> mm</w:t>
      </w:r>
    </w:p>
    <w:p w14:paraId="70299F52" w14:textId="3DD23494" w:rsidR="00A12491" w:rsidRPr="00251DED" w:rsidRDefault="00A12491" w:rsidP="00A12491">
      <w:pPr>
        <w:pStyle w:val="83Car"/>
      </w:pPr>
      <w:r w:rsidRPr="00251DED">
        <w:t>-</w:t>
      </w:r>
      <w:r w:rsidRPr="00251DED">
        <w:tab/>
        <w:t>Poids :</w:t>
      </w:r>
      <w:r w:rsidRPr="00251DED">
        <w:tab/>
      </w:r>
      <w:r>
        <w:t>20,</w:t>
      </w:r>
      <w:r w:rsidR="004D169B">
        <w:t>4</w:t>
      </w:r>
      <w:r w:rsidRPr="00251DED">
        <w:t> kg/m²</w:t>
      </w:r>
    </w:p>
    <w:p w14:paraId="70299F53" w14:textId="77777777" w:rsidR="00A12491" w:rsidRPr="00251DED" w:rsidRDefault="00A12491" w:rsidP="00A12491">
      <w:pPr>
        <w:pStyle w:val="Kop7"/>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lang w:val="fr-BE"/>
        </w:rPr>
        <w:t xml:space="preserve"> [</w:t>
      </w:r>
      <w:r>
        <w:rPr>
          <w:rStyle w:val="MerkChar"/>
          <w:lang w:val="fr-BE"/>
        </w:rPr>
        <w:t xml:space="preserve">Unidek </w:t>
      </w:r>
      <w:r w:rsidRPr="00251DED">
        <w:rPr>
          <w:rStyle w:val="MerkChar"/>
          <w:lang w:val="fr-BE"/>
        </w:rPr>
        <w:t xml:space="preserve">Aero </w:t>
      </w:r>
      <w:r>
        <w:rPr>
          <w:rStyle w:val="MerkChar"/>
          <w:lang w:val="fr-BE"/>
        </w:rPr>
        <w:t>Fermacell</w:t>
      </w:r>
      <w:r w:rsidRPr="00251DED">
        <w:rPr>
          <w:rStyle w:val="MerkChar"/>
          <w:lang w:val="fr-BE"/>
        </w:rPr>
        <w:t xml:space="preserve"> 4.0]</w:t>
      </w:r>
    </w:p>
    <w:p w14:paraId="70299F54" w14:textId="77777777" w:rsidR="00A12491" w:rsidRPr="00251DED" w:rsidRDefault="00A12491" w:rsidP="00A12491">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iCs/>
          <w:color w:val="808080"/>
        </w:rPr>
        <w:t>[jusqu'à 6 m]</w:t>
      </w:r>
    </w:p>
    <w:p w14:paraId="70299F55" w14:textId="77777777" w:rsidR="00A12491" w:rsidRPr="00251DED" w:rsidRDefault="00A12491" w:rsidP="00A12491">
      <w:pPr>
        <w:pStyle w:val="83Car"/>
      </w:pPr>
      <w:r w:rsidRPr="00251DED">
        <w:t>-</w:t>
      </w:r>
      <w:r w:rsidRPr="00251DED">
        <w:tab/>
        <w:t>Largeur  de l’élément :</w:t>
      </w:r>
      <w:r w:rsidRPr="00251DED">
        <w:tab/>
      </w:r>
      <w:r>
        <w:t>1020</w:t>
      </w:r>
      <w:r w:rsidRPr="00251DED">
        <w:t> mm</w:t>
      </w:r>
    </w:p>
    <w:p w14:paraId="70299F56" w14:textId="77777777" w:rsidR="00A12491" w:rsidRPr="00251DED" w:rsidRDefault="00A12491" w:rsidP="00A12491">
      <w:pPr>
        <w:pStyle w:val="83Car"/>
      </w:pPr>
      <w:r w:rsidRPr="00251DED">
        <w:t>-</w:t>
      </w:r>
      <w:r w:rsidRPr="00251DED">
        <w:tab/>
        <w:t>Epaisseur totale hors contre-latte :</w:t>
      </w:r>
      <w:r w:rsidRPr="00251DED">
        <w:tab/>
      </w:r>
      <w:r>
        <w:t>149</w:t>
      </w:r>
      <w:r w:rsidRPr="00251DED">
        <w:t> mm</w:t>
      </w:r>
    </w:p>
    <w:p w14:paraId="70299F57" w14:textId="3DB8B4E4" w:rsidR="00A12491" w:rsidRPr="00251DED" w:rsidRDefault="00A12491" w:rsidP="00A12491">
      <w:pPr>
        <w:pStyle w:val="83Car"/>
      </w:pPr>
      <w:r w:rsidRPr="00251DED">
        <w:t>-</w:t>
      </w:r>
      <w:r w:rsidRPr="00251DED">
        <w:tab/>
        <w:t>Poids :</w:t>
      </w:r>
      <w:r w:rsidRPr="00251DED">
        <w:tab/>
      </w:r>
      <w:r>
        <w:t>2</w:t>
      </w:r>
      <w:r w:rsidR="004D169B">
        <w:t>0</w:t>
      </w:r>
      <w:r>
        <w:t>,</w:t>
      </w:r>
      <w:r w:rsidR="004D169B">
        <w:t>7</w:t>
      </w:r>
      <w:r w:rsidRPr="00251DED">
        <w:t> kg/m²</w:t>
      </w:r>
    </w:p>
    <w:p w14:paraId="70299F58" w14:textId="77777777" w:rsidR="00A12491" w:rsidRPr="00251DED" w:rsidRDefault="00A12491" w:rsidP="00A12491">
      <w:pPr>
        <w:pStyle w:val="Kop7"/>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lang w:val="fr-BE"/>
        </w:rPr>
        <w:t xml:space="preserve"> [</w:t>
      </w:r>
      <w:r>
        <w:rPr>
          <w:rStyle w:val="MerkChar"/>
          <w:lang w:val="fr-BE"/>
        </w:rPr>
        <w:t xml:space="preserve">Unidek </w:t>
      </w:r>
      <w:r w:rsidRPr="00251DED">
        <w:rPr>
          <w:rStyle w:val="MerkChar"/>
          <w:lang w:val="fr-BE"/>
        </w:rPr>
        <w:t xml:space="preserve">Aero </w:t>
      </w:r>
      <w:r>
        <w:rPr>
          <w:rStyle w:val="MerkChar"/>
          <w:lang w:val="fr-BE"/>
        </w:rPr>
        <w:t>Fermacell</w:t>
      </w:r>
      <w:r w:rsidRPr="00251DED">
        <w:rPr>
          <w:rStyle w:val="MerkChar"/>
          <w:lang w:val="fr-BE"/>
        </w:rPr>
        <w:t xml:space="preserve"> 4.5]</w:t>
      </w:r>
    </w:p>
    <w:p w14:paraId="70299F59" w14:textId="77777777" w:rsidR="00A12491" w:rsidRPr="00251DED" w:rsidRDefault="00A12491" w:rsidP="00A12491">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iCs/>
          <w:color w:val="808080"/>
        </w:rPr>
        <w:t>[jusqu'à 6 m]</w:t>
      </w:r>
    </w:p>
    <w:p w14:paraId="70299F5A" w14:textId="77777777" w:rsidR="00A12491" w:rsidRPr="00251DED" w:rsidRDefault="00A12491" w:rsidP="00A12491">
      <w:pPr>
        <w:pStyle w:val="83Car"/>
      </w:pPr>
      <w:r w:rsidRPr="00251DED">
        <w:t>-</w:t>
      </w:r>
      <w:r w:rsidRPr="00251DED">
        <w:tab/>
        <w:t>Largeur  de l’élément :</w:t>
      </w:r>
      <w:r w:rsidRPr="00251DED">
        <w:tab/>
      </w:r>
      <w:r>
        <w:t>1020</w:t>
      </w:r>
      <w:r w:rsidRPr="00251DED">
        <w:t> mm</w:t>
      </w:r>
    </w:p>
    <w:p w14:paraId="70299F5B" w14:textId="77777777" w:rsidR="00A12491" w:rsidRPr="00251DED" w:rsidRDefault="00A12491" w:rsidP="00A12491">
      <w:pPr>
        <w:pStyle w:val="83Car"/>
      </w:pPr>
      <w:r w:rsidRPr="00251DED">
        <w:t>-</w:t>
      </w:r>
      <w:r w:rsidRPr="00251DED">
        <w:tab/>
        <w:t>Epaisseur totale hors contre-latte :</w:t>
      </w:r>
      <w:r w:rsidRPr="00251DED">
        <w:tab/>
      </w:r>
      <w:r>
        <w:t>165</w:t>
      </w:r>
      <w:r w:rsidRPr="00251DED">
        <w:t> mm</w:t>
      </w:r>
    </w:p>
    <w:p w14:paraId="70299F5C" w14:textId="13CAC4A9" w:rsidR="00A12491" w:rsidRPr="00251DED" w:rsidRDefault="00A12491" w:rsidP="00A12491">
      <w:pPr>
        <w:pStyle w:val="83Car"/>
      </w:pPr>
      <w:r w:rsidRPr="00251DED">
        <w:t>-</w:t>
      </w:r>
      <w:r w:rsidRPr="00251DED">
        <w:tab/>
        <w:t>Poids :</w:t>
      </w:r>
      <w:r w:rsidRPr="00251DED">
        <w:tab/>
      </w:r>
      <w:r>
        <w:t>21,</w:t>
      </w:r>
      <w:r w:rsidR="004D169B">
        <w:t>0</w:t>
      </w:r>
      <w:r w:rsidRPr="00251DED">
        <w:t> kg/m²</w:t>
      </w:r>
    </w:p>
    <w:p w14:paraId="70299F5D" w14:textId="77777777" w:rsidR="00A12491" w:rsidRPr="00251DED" w:rsidRDefault="00A12491" w:rsidP="00A12491">
      <w:pPr>
        <w:pStyle w:val="Kop7"/>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lang w:val="fr-BE"/>
        </w:rPr>
        <w:t xml:space="preserve"> [</w:t>
      </w:r>
      <w:r>
        <w:rPr>
          <w:rStyle w:val="MerkChar"/>
          <w:lang w:val="fr-BE"/>
        </w:rPr>
        <w:t xml:space="preserve">Unidek </w:t>
      </w:r>
      <w:r w:rsidRPr="00251DED">
        <w:rPr>
          <w:rStyle w:val="MerkChar"/>
          <w:lang w:val="fr-BE"/>
        </w:rPr>
        <w:t xml:space="preserve">Aero </w:t>
      </w:r>
      <w:r>
        <w:rPr>
          <w:rStyle w:val="MerkChar"/>
          <w:lang w:val="fr-BE"/>
        </w:rPr>
        <w:t>Fermacell</w:t>
      </w:r>
      <w:r w:rsidRPr="00251DED">
        <w:rPr>
          <w:rStyle w:val="MerkChar"/>
          <w:lang w:val="fr-BE"/>
        </w:rPr>
        <w:t xml:space="preserve"> 5.0]</w:t>
      </w:r>
    </w:p>
    <w:p w14:paraId="70299F5E" w14:textId="77777777" w:rsidR="00A12491" w:rsidRPr="00251DED" w:rsidRDefault="00A12491" w:rsidP="00A12491">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iCs/>
          <w:color w:val="808080"/>
        </w:rPr>
        <w:t>[jusqu'à  6m]</w:t>
      </w:r>
    </w:p>
    <w:p w14:paraId="70299F5F" w14:textId="77777777" w:rsidR="00A12491" w:rsidRPr="00251DED" w:rsidRDefault="00A12491" w:rsidP="00A12491">
      <w:pPr>
        <w:pStyle w:val="83Car"/>
      </w:pPr>
      <w:r w:rsidRPr="00251DED">
        <w:t>-</w:t>
      </w:r>
      <w:r w:rsidRPr="00251DED">
        <w:tab/>
        <w:t>Largeur  de l’élément :</w:t>
      </w:r>
      <w:r w:rsidRPr="00251DED">
        <w:tab/>
      </w:r>
      <w:r>
        <w:t>1020</w:t>
      </w:r>
      <w:r w:rsidRPr="00251DED">
        <w:t> mm</w:t>
      </w:r>
    </w:p>
    <w:p w14:paraId="70299F60" w14:textId="77777777" w:rsidR="00A12491" w:rsidRPr="00251DED" w:rsidRDefault="00A12491" w:rsidP="00A12491">
      <w:pPr>
        <w:pStyle w:val="83Car"/>
      </w:pPr>
      <w:r w:rsidRPr="00251DED">
        <w:t>-</w:t>
      </w:r>
      <w:r w:rsidRPr="00251DED">
        <w:tab/>
        <w:t>Epaisseur totale hors contre-latte :</w:t>
      </w:r>
      <w:r w:rsidRPr="00251DED">
        <w:tab/>
      </w:r>
      <w:r>
        <w:t>180</w:t>
      </w:r>
      <w:r w:rsidRPr="00251DED">
        <w:t> mm</w:t>
      </w:r>
    </w:p>
    <w:p w14:paraId="70299F61" w14:textId="15E14DA7" w:rsidR="00A12491" w:rsidRPr="00251DED" w:rsidRDefault="00A12491" w:rsidP="00A12491">
      <w:pPr>
        <w:pStyle w:val="83Car"/>
      </w:pPr>
      <w:r w:rsidRPr="00251DED">
        <w:t>-</w:t>
      </w:r>
      <w:r w:rsidRPr="00251DED">
        <w:tab/>
        <w:t>Poids :</w:t>
      </w:r>
      <w:r w:rsidRPr="00251DED">
        <w:tab/>
      </w:r>
      <w:r>
        <w:t>21,</w:t>
      </w:r>
      <w:r w:rsidR="004D169B">
        <w:t>2</w:t>
      </w:r>
      <w:r w:rsidRPr="00251DED">
        <w:t> kg/m²</w:t>
      </w:r>
    </w:p>
    <w:p w14:paraId="70299F62" w14:textId="77777777" w:rsidR="00A12491" w:rsidRPr="00251DED" w:rsidRDefault="00A12491" w:rsidP="00A12491">
      <w:pPr>
        <w:pStyle w:val="Kop7"/>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lang w:val="fr-BE"/>
        </w:rPr>
        <w:t xml:space="preserve"> [</w:t>
      </w:r>
      <w:r>
        <w:rPr>
          <w:rStyle w:val="MerkChar"/>
          <w:lang w:val="fr-BE"/>
        </w:rPr>
        <w:t xml:space="preserve">Unidek </w:t>
      </w:r>
      <w:r w:rsidRPr="00251DED">
        <w:rPr>
          <w:rStyle w:val="MerkChar"/>
          <w:lang w:val="fr-BE"/>
        </w:rPr>
        <w:t xml:space="preserve">Aero </w:t>
      </w:r>
      <w:r>
        <w:rPr>
          <w:rStyle w:val="MerkChar"/>
          <w:lang w:val="fr-BE"/>
        </w:rPr>
        <w:t>Fermacell</w:t>
      </w:r>
      <w:r w:rsidRPr="00251DED">
        <w:rPr>
          <w:rStyle w:val="MerkChar"/>
          <w:lang w:val="fr-BE"/>
        </w:rPr>
        <w:t xml:space="preserve"> 5.5]</w:t>
      </w:r>
    </w:p>
    <w:p w14:paraId="70299F63" w14:textId="77777777" w:rsidR="00A12491" w:rsidRPr="00251DED" w:rsidRDefault="00A12491" w:rsidP="00A12491">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iCs/>
          <w:color w:val="808080"/>
        </w:rPr>
        <w:t>[jusqu'à 6 m]</w:t>
      </w:r>
    </w:p>
    <w:p w14:paraId="70299F64" w14:textId="77777777" w:rsidR="00A12491" w:rsidRPr="00251DED" w:rsidRDefault="00A12491" w:rsidP="00A12491">
      <w:pPr>
        <w:pStyle w:val="83Car"/>
      </w:pPr>
      <w:r w:rsidRPr="00251DED">
        <w:t>-</w:t>
      </w:r>
      <w:r w:rsidRPr="00251DED">
        <w:tab/>
        <w:t>Largeur  de l’élément :</w:t>
      </w:r>
      <w:r w:rsidRPr="00251DED">
        <w:tab/>
      </w:r>
      <w:r>
        <w:t>1020</w:t>
      </w:r>
      <w:r w:rsidRPr="00251DED">
        <w:t> mm</w:t>
      </w:r>
    </w:p>
    <w:p w14:paraId="70299F65" w14:textId="77777777" w:rsidR="00A12491" w:rsidRPr="00251DED" w:rsidRDefault="00A12491" w:rsidP="00A12491">
      <w:pPr>
        <w:pStyle w:val="83Car"/>
      </w:pPr>
      <w:r w:rsidRPr="00251DED">
        <w:t>-</w:t>
      </w:r>
      <w:r w:rsidRPr="00251DED">
        <w:tab/>
        <w:t>Epaisseur totale hors contre-latte :</w:t>
      </w:r>
      <w:r w:rsidRPr="00251DED">
        <w:tab/>
      </w:r>
      <w:r>
        <w:t>197</w:t>
      </w:r>
      <w:r w:rsidRPr="00251DED">
        <w:t> mm</w:t>
      </w:r>
    </w:p>
    <w:p w14:paraId="70299F66" w14:textId="7C6D50B4" w:rsidR="00A12491" w:rsidRPr="00251DED" w:rsidRDefault="00A12491" w:rsidP="00A12491">
      <w:pPr>
        <w:pStyle w:val="83Car"/>
      </w:pPr>
      <w:r w:rsidRPr="00251DED">
        <w:t>-</w:t>
      </w:r>
      <w:r w:rsidRPr="00251DED">
        <w:tab/>
        <w:t>Poids :</w:t>
      </w:r>
      <w:r w:rsidRPr="00251DED">
        <w:tab/>
      </w:r>
      <w:r>
        <w:t>2</w:t>
      </w:r>
      <w:r w:rsidR="004D169B">
        <w:t>1</w:t>
      </w:r>
      <w:r>
        <w:t>,</w:t>
      </w:r>
      <w:r w:rsidR="004D169B">
        <w:t>5</w:t>
      </w:r>
      <w:r w:rsidRPr="00251DED">
        <w:t> kg/m²</w:t>
      </w:r>
    </w:p>
    <w:p w14:paraId="70299F67" w14:textId="77777777" w:rsidR="00A12491" w:rsidRPr="00251DED" w:rsidRDefault="00A12491" w:rsidP="00A12491">
      <w:pPr>
        <w:pStyle w:val="Kop7"/>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lang w:val="fr-BE"/>
        </w:rPr>
        <w:t xml:space="preserve"> [</w:t>
      </w:r>
      <w:r>
        <w:rPr>
          <w:rStyle w:val="MerkChar"/>
          <w:lang w:val="fr-BE"/>
        </w:rPr>
        <w:t xml:space="preserve">Unidek </w:t>
      </w:r>
      <w:r w:rsidRPr="00251DED">
        <w:rPr>
          <w:rStyle w:val="MerkChar"/>
          <w:lang w:val="fr-BE"/>
        </w:rPr>
        <w:t xml:space="preserve">Aero </w:t>
      </w:r>
      <w:r>
        <w:rPr>
          <w:rStyle w:val="MerkChar"/>
          <w:lang w:val="fr-BE"/>
        </w:rPr>
        <w:t>Fermacell</w:t>
      </w:r>
      <w:r w:rsidRPr="00251DED">
        <w:rPr>
          <w:rStyle w:val="MerkChar"/>
          <w:lang w:val="fr-BE"/>
        </w:rPr>
        <w:t xml:space="preserve"> 6.0]</w:t>
      </w:r>
    </w:p>
    <w:p w14:paraId="70299F68" w14:textId="77777777" w:rsidR="00A12491" w:rsidRPr="00251DED" w:rsidRDefault="00A12491" w:rsidP="00A12491">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iCs/>
          <w:color w:val="808080"/>
        </w:rPr>
        <w:t>[jusqu'à 6 m]</w:t>
      </w:r>
    </w:p>
    <w:p w14:paraId="70299F69" w14:textId="77777777" w:rsidR="00A12491" w:rsidRPr="00251DED" w:rsidRDefault="00A12491" w:rsidP="00A12491">
      <w:pPr>
        <w:pStyle w:val="83Car"/>
      </w:pPr>
      <w:r w:rsidRPr="00251DED">
        <w:t>-</w:t>
      </w:r>
      <w:r w:rsidRPr="00251DED">
        <w:tab/>
        <w:t>Largeur  de l’élément :</w:t>
      </w:r>
      <w:r w:rsidRPr="00251DED">
        <w:tab/>
      </w:r>
      <w:r>
        <w:t>1020</w:t>
      </w:r>
      <w:r w:rsidRPr="00251DED">
        <w:t> mm</w:t>
      </w:r>
    </w:p>
    <w:p w14:paraId="70299F6A" w14:textId="77777777" w:rsidR="00A12491" w:rsidRPr="00251DED" w:rsidRDefault="00A12491" w:rsidP="00A12491">
      <w:pPr>
        <w:pStyle w:val="83Car"/>
      </w:pPr>
      <w:r w:rsidRPr="00251DED">
        <w:t>-</w:t>
      </w:r>
      <w:r w:rsidRPr="00251DED">
        <w:tab/>
        <w:t>Epaisseur totale hors contre-latte :</w:t>
      </w:r>
      <w:r w:rsidRPr="00251DED">
        <w:tab/>
      </w:r>
      <w:r>
        <w:t>209</w:t>
      </w:r>
      <w:r w:rsidRPr="00251DED">
        <w:t> mm</w:t>
      </w:r>
    </w:p>
    <w:p w14:paraId="70299F6B" w14:textId="278CE9D0" w:rsidR="00A12491" w:rsidRPr="00251DED" w:rsidRDefault="00A12491" w:rsidP="00A12491">
      <w:pPr>
        <w:pStyle w:val="83Car"/>
      </w:pPr>
      <w:r w:rsidRPr="00251DED">
        <w:t>-</w:t>
      </w:r>
      <w:r w:rsidRPr="00251DED">
        <w:tab/>
        <w:t>Poids :</w:t>
      </w:r>
      <w:r w:rsidRPr="00251DED">
        <w:tab/>
      </w:r>
      <w:r>
        <w:t>2</w:t>
      </w:r>
      <w:r w:rsidR="004D169B">
        <w:t>1</w:t>
      </w:r>
      <w:r>
        <w:t>,</w:t>
      </w:r>
      <w:r w:rsidR="004D169B">
        <w:t>7</w:t>
      </w:r>
      <w:r w:rsidRPr="00251DED">
        <w:t> kg/m²</w:t>
      </w:r>
    </w:p>
    <w:p w14:paraId="70299F6C" w14:textId="77777777" w:rsidR="00A12491" w:rsidRPr="00251DED" w:rsidRDefault="00A12491" w:rsidP="00A12491">
      <w:pPr>
        <w:pStyle w:val="Kop7"/>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lang w:val="fr-BE"/>
        </w:rPr>
        <w:t xml:space="preserve"> [</w:t>
      </w:r>
      <w:r>
        <w:rPr>
          <w:rStyle w:val="MerkChar"/>
          <w:lang w:val="fr-BE"/>
        </w:rPr>
        <w:t xml:space="preserve">Unidek </w:t>
      </w:r>
      <w:r w:rsidRPr="00251DED">
        <w:rPr>
          <w:rStyle w:val="MerkChar"/>
          <w:lang w:val="fr-BE"/>
        </w:rPr>
        <w:t xml:space="preserve">Aero </w:t>
      </w:r>
      <w:r>
        <w:rPr>
          <w:rStyle w:val="MerkChar"/>
          <w:lang w:val="fr-BE"/>
        </w:rPr>
        <w:t>Fermacell</w:t>
      </w:r>
      <w:r w:rsidRPr="00251DED">
        <w:rPr>
          <w:rStyle w:val="MerkChar"/>
          <w:lang w:val="fr-BE"/>
        </w:rPr>
        <w:t xml:space="preserve"> 7.0]</w:t>
      </w:r>
    </w:p>
    <w:p w14:paraId="70299F6D" w14:textId="77777777" w:rsidR="00A12491" w:rsidRPr="00251DED" w:rsidRDefault="00A12491" w:rsidP="00A12491">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iCs/>
          <w:color w:val="808080"/>
        </w:rPr>
        <w:t>[jusqu'à 6 m]</w:t>
      </w:r>
    </w:p>
    <w:p w14:paraId="70299F6E" w14:textId="77777777" w:rsidR="00A12491" w:rsidRPr="00251DED" w:rsidRDefault="00A12491" w:rsidP="00A12491">
      <w:pPr>
        <w:pStyle w:val="83Car"/>
      </w:pPr>
      <w:r w:rsidRPr="00251DED">
        <w:t>-</w:t>
      </w:r>
      <w:r w:rsidRPr="00251DED">
        <w:tab/>
        <w:t>Largeur  de l’élément :</w:t>
      </w:r>
      <w:r w:rsidRPr="00251DED">
        <w:tab/>
      </w:r>
      <w:r>
        <w:t>1020</w:t>
      </w:r>
      <w:r w:rsidRPr="00251DED">
        <w:t> mm</w:t>
      </w:r>
    </w:p>
    <w:p w14:paraId="70299F6F" w14:textId="6E8BAE14" w:rsidR="00A12491" w:rsidRPr="00251DED" w:rsidRDefault="00A12491" w:rsidP="00A12491">
      <w:pPr>
        <w:pStyle w:val="83Car"/>
      </w:pPr>
      <w:r w:rsidRPr="00251DED">
        <w:t>-</w:t>
      </w:r>
      <w:r w:rsidRPr="00251DED">
        <w:tab/>
        <w:t>Epaisseur totale hors contre-latte:</w:t>
      </w:r>
      <w:r w:rsidRPr="00251DED">
        <w:tab/>
      </w:r>
      <w:r>
        <w:t>24</w:t>
      </w:r>
      <w:r w:rsidR="004D169B">
        <w:t>7</w:t>
      </w:r>
      <w:r w:rsidRPr="00251DED">
        <w:t xml:space="preserve"> mm</w:t>
      </w:r>
    </w:p>
    <w:p w14:paraId="70299F70" w14:textId="09380330" w:rsidR="00A12491" w:rsidRPr="00251DED" w:rsidRDefault="00A12491" w:rsidP="00A12491">
      <w:pPr>
        <w:pStyle w:val="83Car"/>
      </w:pPr>
      <w:r w:rsidRPr="00251DED">
        <w:t>-</w:t>
      </w:r>
      <w:r w:rsidRPr="00251DED">
        <w:tab/>
        <w:t>Poids :</w:t>
      </w:r>
      <w:r w:rsidRPr="00251DED">
        <w:tab/>
      </w:r>
      <w:r>
        <w:t>2</w:t>
      </w:r>
      <w:r w:rsidR="004D169B">
        <w:t>2</w:t>
      </w:r>
      <w:r>
        <w:t>,</w:t>
      </w:r>
      <w:r w:rsidR="004D169B">
        <w:t>3</w:t>
      </w:r>
      <w:r w:rsidRPr="00251DED">
        <w:t> kg/m²</w:t>
      </w:r>
    </w:p>
    <w:p w14:paraId="70299F71" w14:textId="77777777" w:rsidR="00A12491" w:rsidRPr="00251DED" w:rsidRDefault="00A12491" w:rsidP="00A12491">
      <w:pPr>
        <w:pStyle w:val="Kop7"/>
        <w:rPr>
          <w:lang w:val="fr-BE"/>
        </w:rPr>
      </w:pPr>
      <w:r w:rsidRPr="00251DED">
        <w:rPr>
          <w:lang w:val="fr-BE"/>
        </w:rPr>
        <w:lastRenderedPageBreak/>
        <w:t>.31.50.</w:t>
      </w:r>
      <w:r w:rsidRPr="00251DED">
        <w:rPr>
          <w:lang w:val="fr-BE"/>
        </w:rPr>
        <w:tab/>
        <w:t>Caractéristiques relatives aux prestations :</w:t>
      </w:r>
    </w:p>
    <w:p w14:paraId="70299F72" w14:textId="77777777" w:rsidR="00A12491" w:rsidRPr="00251DED" w:rsidRDefault="00A12491" w:rsidP="00A12491">
      <w:pPr>
        <w:pStyle w:val="Kop8"/>
        <w:rPr>
          <w:lang w:val="fr-BE"/>
        </w:rPr>
      </w:pPr>
      <w:r w:rsidRPr="00251DED">
        <w:rPr>
          <w:lang w:val="fr-BE"/>
        </w:rPr>
        <w:t>.31.52.</w:t>
      </w:r>
      <w:r w:rsidRPr="00251DED">
        <w:rPr>
          <w:lang w:val="fr-BE"/>
        </w:rPr>
        <w:tab/>
        <w:t>ER 2 Sécurité incendie :</w:t>
      </w:r>
    </w:p>
    <w:p w14:paraId="70299F73" w14:textId="77777777" w:rsidR="00A12491" w:rsidRPr="00251DED" w:rsidRDefault="00A12491" w:rsidP="00A12491">
      <w:pPr>
        <w:pStyle w:val="83Car"/>
      </w:pPr>
      <w:r w:rsidRPr="00251DED">
        <w:t>-</w:t>
      </w:r>
      <w:r w:rsidRPr="00251DED">
        <w:tab/>
      </w:r>
      <w:proofErr w:type="spellStart"/>
      <w:r w:rsidRPr="00251DED">
        <w:t>Euroclasse</w:t>
      </w:r>
      <w:proofErr w:type="spellEnd"/>
      <w:r w:rsidRPr="00251DED">
        <w:t>:</w:t>
      </w:r>
      <w:r w:rsidRPr="00251DED">
        <w:tab/>
        <w:t>B-s1-d0  [NBN EN 13501-1+A1:2010]</w:t>
      </w:r>
    </w:p>
    <w:p w14:paraId="70299F74" w14:textId="77777777" w:rsidR="00A12491" w:rsidRPr="00251DED" w:rsidRDefault="00A12491" w:rsidP="00A12491">
      <w:pPr>
        <w:pStyle w:val="Kop8"/>
        <w:rPr>
          <w:lang w:val="fr-BE"/>
        </w:rPr>
      </w:pPr>
      <w:r w:rsidRPr="00251DED">
        <w:rPr>
          <w:lang w:val="fr-BE"/>
        </w:rPr>
        <w:t>.31.55.</w:t>
      </w:r>
      <w:r w:rsidRPr="00251DED">
        <w:rPr>
          <w:lang w:val="fr-BE"/>
        </w:rPr>
        <w:tab/>
        <w:t>ER5 Protection acoustique :</w:t>
      </w:r>
    </w:p>
    <w:p w14:paraId="70299F75" w14:textId="7FE10F76" w:rsidR="00A12491" w:rsidRPr="00251DED" w:rsidRDefault="00A12491" w:rsidP="00A12491">
      <w:pPr>
        <w:pStyle w:val="83Car"/>
      </w:pPr>
      <w:r w:rsidRPr="00251DED">
        <w:t>-</w:t>
      </w:r>
      <w:r w:rsidRPr="00251DED">
        <w:tab/>
        <w:t>Isolation acoustique :</w:t>
      </w:r>
      <w:r w:rsidRPr="00251DED">
        <w:tab/>
      </w:r>
      <w:r w:rsidR="004D169B">
        <w:t>35</w:t>
      </w:r>
      <w:r w:rsidRPr="00251DED">
        <w:t xml:space="preserve"> dB</w:t>
      </w:r>
    </w:p>
    <w:p w14:paraId="70299F76" w14:textId="77777777" w:rsidR="00A12491" w:rsidRPr="00251DED" w:rsidRDefault="00A12491" w:rsidP="00A12491">
      <w:pPr>
        <w:pStyle w:val="Kop8"/>
        <w:rPr>
          <w:lang w:val="fr-BE"/>
        </w:rPr>
      </w:pPr>
      <w:r w:rsidRPr="00251DED">
        <w:rPr>
          <w:lang w:val="fr-BE"/>
        </w:rPr>
        <w:t>.31.56.</w:t>
      </w:r>
      <w:r w:rsidRPr="00251DED">
        <w:rPr>
          <w:lang w:val="fr-BE"/>
        </w:rPr>
        <w:tab/>
        <w:t>ER6 Economie d'énergie et préservation de la chaleur :</w:t>
      </w:r>
    </w:p>
    <w:p w14:paraId="70299F77" w14:textId="77777777" w:rsidR="00A12491" w:rsidRPr="00251DED" w:rsidRDefault="00A12491" w:rsidP="00A12491">
      <w:pPr>
        <w:pStyle w:val="Kop9"/>
        <w:rPr>
          <w:lang w:val="fr-BE"/>
        </w:rPr>
      </w:pPr>
      <w:r w:rsidRPr="00251DED">
        <w:rPr>
          <w:lang w:val="fr-BE"/>
        </w:rPr>
        <w:t>.31.56.10.</w:t>
      </w:r>
      <w:r w:rsidRPr="00251DED">
        <w:rPr>
          <w:lang w:val="fr-BE"/>
        </w:rPr>
        <w:tab/>
        <w:t>Isolation thermique :</w:t>
      </w:r>
    </w:p>
    <w:p w14:paraId="70299F78" w14:textId="2DD29CAA" w:rsidR="00A12491" w:rsidRPr="00251DED" w:rsidRDefault="00A12491" w:rsidP="00A12491">
      <w:pPr>
        <w:pStyle w:val="83Car"/>
      </w:pPr>
      <w:r w:rsidRPr="00251DED">
        <w:t>-</w:t>
      </w:r>
      <w:r w:rsidRPr="00251DED">
        <w:tab/>
        <w:t xml:space="preserve">Résistance thermique </w:t>
      </w:r>
      <w:proofErr w:type="spellStart"/>
      <w:r w:rsidR="00A90F80" w:rsidRPr="00251DED">
        <w:t>Rc</w:t>
      </w:r>
      <w:proofErr w:type="spellEnd"/>
      <w:r w:rsidRPr="00251DED">
        <w:t> :</w:t>
      </w:r>
      <w:r w:rsidRPr="00251DED">
        <w:tab/>
      </w:r>
      <w:r w:rsidRPr="00FB156D">
        <w:rPr>
          <w:rStyle w:val="OptieChar"/>
        </w:rPr>
        <w:t>#0,2</w:t>
      </w:r>
      <w:r w:rsidR="00862CD2">
        <w:rPr>
          <w:rStyle w:val="OptieChar"/>
        </w:rPr>
        <w:t>6</w:t>
      </w:r>
      <w:r w:rsidRPr="00FB156D">
        <w:rPr>
          <w:rStyle w:val="OptieChar"/>
        </w:rPr>
        <w:t> W/m²K</w:t>
      </w:r>
      <w:r w:rsidRPr="00FB156D">
        <w:rPr>
          <w:rStyle w:val="MerkChar"/>
        </w:rPr>
        <w:t xml:space="preserve"> [</w:t>
      </w:r>
      <w:proofErr w:type="spellStart"/>
      <w:r w:rsidRPr="00FB156D">
        <w:rPr>
          <w:rStyle w:val="MerkChar"/>
        </w:rPr>
        <w:t>Unidek</w:t>
      </w:r>
      <w:proofErr w:type="spellEnd"/>
      <w:r w:rsidRPr="00FB156D">
        <w:rPr>
          <w:rStyle w:val="MerkChar"/>
        </w:rPr>
        <w:t xml:space="preserve"> Aero Fermacell 3.5]</w:t>
      </w:r>
      <w:r w:rsidRPr="00FB156D">
        <w:br/>
      </w:r>
      <w:r w:rsidRPr="00FB156D">
        <w:rPr>
          <w:rStyle w:val="OptieChar"/>
        </w:rPr>
        <w:t>#0,2</w:t>
      </w:r>
      <w:r w:rsidR="00862CD2">
        <w:rPr>
          <w:rStyle w:val="OptieChar"/>
        </w:rPr>
        <w:t>3</w:t>
      </w:r>
      <w:r w:rsidRPr="00FB156D">
        <w:rPr>
          <w:rStyle w:val="OptieChar"/>
        </w:rPr>
        <w:t> W/m²K</w:t>
      </w:r>
      <w:r w:rsidRPr="00FB156D">
        <w:rPr>
          <w:rStyle w:val="MerkChar"/>
        </w:rPr>
        <w:t xml:space="preserve"> [Unidek Aero Fermacell 4.0]</w:t>
      </w:r>
      <w:r w:rsidRPr="00FB156D">
        <w:br/>
      </w:r>
      <w:r w:rsidRPr="00FB156D">
        <w:rPr>
          <w:rStyle w:val="OptieChar"/>
        </w:rPr>
        <w:t>#0,2</w:t>
      </w:r>
      <w:r w:rsidR="00862CD2">
        <w:rPr>
          <w:rStyle w:val="OptieChar"/>
        </w:rPr>
        <w:t>1</w:t>
      </w:r>
      <w:r w:rsidRPr="00FB156D">
        <w:rPr>
          <w:rStyle w:val="OptieChar"/>
        </w:rPr>
        <w:t xml:space="preserve"> W/m²K</w:t>
      </w:r>
      <w:r w:rsidRPr="00FB156D">
        <w:rPr>
          <w:rStyle w:val="MerkChar"/>
        </w:rPr>
        <w:t xml:space="preserve"> [Unidek Aero Fermacell 4.5]</w:t>
      </w:r>
      <w:r w:rsidRPr="00FB156D">
        <w:br/>
      </w:r>
      <w:r w:rsidRPr="00FB156D">
        <w:rPr>
          <w:rStyle w:val="OptieChar"/>
        </w:rPr>
        <w:t>#0,</w:t>
      </w:r>
      <w:r w:rsidR="00862CD2">
        <w:rPr>
          <w:rStyle w:val="OptieChar"/>
        </w:rPr>
        <w:t>19</w:t>
      </w:r>
      <w:r w:rsidRPr="00FB156D">
        <w:rPr>
          <w:rStyle w:val="OptieChar"/>
        </w:rPr>
        <w:t xml:space="preserve">  W/m²K</w:t>
      </w:r>
      <w:r w:rsidRPr="00FB156D">
        <w:rPr>
          <w:rStyle w:val="MerkChar"/>
        </w:rPr>
        <w:t xml:space="preserve"> [Unidek Aero Fermacell 5.0]</w:t>
      </w:r>
      <w:r w:rsidRPr="00FB156D">
        <w:br/>
      </w:r>
      <w:r w:rsidRPr="00FB156D">
        <w:rPr>
          <w:rStyle w:val="OptieChar"/>
        </w:rPr>
        <w:t>#0,1</w:t>
      </w:r>
      <w:r w:rsidR="00862CD2">
        <w:rPr>
          <w:rStyle w:val="OptieChar"/>
        </w:rPr>
        <w:t>7</w:t>
      </w:r>
      <w:r w:rsidRPr="00FB156D">
        <w:rPr>
          <w:rStyle w:val="OptieChar"/>
        </w:rPr>
        <w:t xml:space="preserve"> W/m²K</w:t>
      </w:r>
      <w:r w:rsidRPr="00FB156D">
        <w:rPr>
          <w:rStyle w:val="MerkChar"/>
        </w:rPr>
        <w:t xml:space="preserve"> [Unidek Aero Fermacell 5.5]</w:t>
      </w:r>
      <w:r w:rsidRPr="00FB156D">
        <w:br/>
      </w:r>
      <w:r w:rsidRPr="00FB156D">
        <w:rPr>
          <w:rStyle w:val="OptieChar"/>
        </w:rPr>
        <w:t>#0,1</w:t>
      </w:r>
      <w:r w:rsidR="00862CD2">
        <w:rPr>
          <w:rStyle w:val="OptieChar"/>
        </w:rPr>
        <w:t>6</w:t>
      </w:r>
      <w:r w:rsidRPr="00FB156D">
        <w:rPr>
          <w:rStyle w:val="OptieChar"/>
        </w:rPr>
        <w:t xml:space="preserve">  W/m²K</w:t>
      </w:r>
      <w:r w:rsidRPr="00FB156D">
        <w:rPr>
          <w:rStyle w:val="MerkChar"/>
        </w:rPr>
        <w:t xml:space="preserve"> [Unidek Aero Fermacell 6.0]</w:t>
      </w:r>
      <w:r w:rsidRPr="00FB156D">
        <w:br/>
      </w:r>
      <w:r w:rsidRPr="00FB156D">
        <w:rPr>
          <w:rStyle w:val="OptieChar"/>
        </w:rPr>
        <w:t>#0,1</w:t>
      </w:r>
      <w:r w:rsidR="00862CD2">
        <w:rPr>
          <w:rStyle w:val="OptieChar"/>
        </w:rPr>
        <w:t>4</w:t>
      </w:r>
      <w:r w:rsidRPr="00FB156D">
        <w:rPr>
          <w:rStyle w:val="OptieChar"/>
        </w:rPr>
        <w:t xml:space="preserve">  W/m²K</w:t>
      </w:r>
      <w:r w:rsidRPr="00FB156D">
        <w:rPr>
          <w:rStyle w:val="MerkChar"/>
        </w:rPr>
        <w:t xml:space="preserve"> [Unidek Aero Fermacell 7.0]</w:t>
      </w:r>
    </w:p>
    <w:p w14:paraId="70299F79" w14:textId="77777777" w:rsidR="00A12491" w:rsidRPr="00251DED" w:rsidRDefault="00A12491" w:rsidP="00A12491">
      <w:pPr>
        <w:pStyle w:val="83Car"/>
      </w:pPr>
      <w:r w:rsidRPr="00251DED">
        <w:rPr>
          <w:rStyle w:val="OptionCar"/>
        </w:rPr>
        <w:t>#-</w:t>
      </w:r>
      <w:r w:rsidRPr="00251DED">
        <w:rPr>
          <w:rStyle w:val="OptionCar"/>
        </w:rPr>
        <w:tab/>
      </w:r>
      <w:proofErr w:type="spellStart"/>
      <w:r w:rsidRPr="00251DED">
        <w:rPr>
          <w:rStyle w:val="OptionCar"/>
        </w:rPr>
        <w:t>U-max</w:t>
      </w:r>
      <w:proofErr w:type="spellEnd"/>
      <w:r w:rsidRPr="00251DED">
        <w:rPr>
          <w:rStyle w:val="OptionCar"/>
        </w:rPr>
        <w:t xml:space="preserve"> [de l’élément de toiture] :</w:t>
      </w:r>
      <w:r w:rsidRPr="00251DED">
        <w:rPr>
          <w:rStyle w:val="OptionCar"/>
        </w:rPr>
        <w:tab/>
      </w:r>
      <w:r w:rsidRPr="00251DED">
        <w:rPr>
          <w:rStyle w:val="OptionCar"/>
          <w:highlight w:val="yellow"/>
        </w:rPr>
        <w:t>...</w:t>
      </w:r>
      <w:r w:rsidRPr="00251DED">
        <w:rPr>
          <w:rStyle w:val="OptionCar"/>
        </w:rPr>
        <w:t>  W/m²K</w:t>
      </w:r>
      <w:r w:rsidRPr="00251DED">
        <w:rPr>
          <w:i/>
          <w:iCs/>
          <w:color w:val="808080"/>
        </w:rPr>
        <w:t xml:space="preserve"> [en région flamande &lt; 0,3 - revêtement de toit inclus : conformément aux exigences EPB]</w:t>
      </w:r>
    </w:p>
    <w:p w14:paraId="70299F7A" w14:textId="77777777" w:rsidR="00A12491" w:rsidRPr="00251DED" w:rsidRDefault="00A12491" w:rsidP="00A12491">
      <w:pPr>
        <w:pStyle w:val="Kop8"/>
        <w:rPr>
          <w:lang w:val="fr-BE"/>
        </w:rPr>
      </w:pPr>
      <w:r w:rsidRPr="00251DED">
        <w:rPr>
          <w:lang w:val="fr-BE"/>
        </w:rPr>
        <w:t>.31.57.</w:t>
      </w:r>
      <w:r w:rsidRPr="00251DED">
        <w:rPr>
          <w:lang w:val="fr-BE"/>
        </w:rPr>
        <w:tab/>
        <w:t>Durabilité, adaptation à l'utilisation, propriétés visuelles :</w:t>
      </w:r>
    </w:p>
    <w:p w14:paraId="70299F7B" w14:textId="77777777" w:rsidR="00A12491" w:rsidRPr="00251DED" w:rsidRDefault="00A12491" w:rsidP="00A12491">
      <w:pPr>
        <w:pStyle w:val="Kop9"/>
        <w:rPr>
          <w:lang w:val="fr-BE"/>
        </w:rPr>
      </w:pPr>
      <w:r w:rsidRPr="00251DED">
        <w:rPr>
          <w:lang w:val="fr-BE"/>
        </w:rPr>
        <w:t>.31.57.20.</w:t>
      </w:r>
      <w:r w:rsidRPr="00251DED">
        <w:rPr>
          <w:lang w:val="fr-BE"/>
        </w:rPr>
        <w:tab/>
        <w:t>Adaptation à l'utilisation :</w:t>
      </w:r>
    </w:p>
    <w:p w14:paraId="70299F7C" w14:textId="77777777" w:rsidR="00A12491" w:rsidRDefault="00A12491" w:rsidP="00A12491">
      <w:pPr>
        <w:pStyle w:val="83Car"/>
        <w:rPr>
          <w:rStyle w:val="OptionCar"/>
        </w:rPr>
      </w:pPr>
      <w:r w:rsidRPr="00251DED">
        <w:rPr>
          <w:rStyle w:val="OptionCar"/>
        </w:rPr>
        <w:t>#-</w:t>
      </w:r>
      <w:r w:rsidRPr="00251DED">
        <w:rPr>
          <w:rStyle w:val="OptionCar"/>
        </w:rPr>
        <w:tab/>
        <w:t>Epaisseur de l’élément de toiture :</w:t>
      </w:r>
      <w:r w:rsidRPr="00251DED">
        <w:rPr>
          <w:rStyle w:val="OptionCar"/>
        </w:rPr>
        <w:tab/>
      </w:r>
      <w:r w:rsidRPr="00251DED">
        <w:rPr>
          <w:rStyle w:val="OptionCar"/>
          <w:highlight w:val="yellow"/>
        </w:rPr>
        <w:t>...</w:t>
      </w:r>
      <w:r w:rsidRPr="00251DED">
        <w:rPr>
          <w:rStyle w:val="OptionCar"/>
        </w:rPr>
        <w:t> mm</w:t>
      </w:r>
    </w:p>
    <w:p w14:paraId="70299F7D" w14:textId="77777777" w:rsidR="00D90F51" w:rsidRPr="00251DED" w:rsidRDefault="00D90F51" w:rsidP="00A12491">
      <w:pPr>
        <w:pStyle w:val="83Car"/>
        <w:rPr>
          <w:rStyle w:val="OptionCar"/>
        </w:rPr>
      </w:pPr>
    </w:p>
    <w:p w14:paraId="70299F7E" w14:textId="77777777" w:rsidR="00A12491" w:rsidRPr="00251DED" w:rsidRDefault="00A12491" w:rsidP="00A12491">
      <w:pPr>
        <w:pStyle w:val="Kop5"/>
        <w:rPr>
          <w:lang w:val="fr-BE"/>
        </w:rPr>
      </w:pPr>
      <w:r w:rsidRPr="00251DED">
        <w:rPr>
          <w:rStyle w:val="Kop5BlauwChar"/>
          <w:lang w:val="fr-BE"/>
        </w:rPr>
        <w:t>.40.</w:t>
      </w:r>
      <w:r w:rsidRPr="00251DED">
        <w:rPr>
          <w:lang w:val="fr-BE"/>
        </w:rPr>
        <w:tab/>
        <w:t>EXECUTION</w:t>
      </w:r>
    </w:p>
    <w:p w14:paraId="70299F7F" w14:textId="77777777" w:rsidR="00A12491" w:rsidRPr="00251DED" w:rsidRDefault="00A12491" w:rsidP="00A12491">
      <w:pPr>
        <w:pStyle w:val="Kop6"/>
        <w:rPr>
          <w:lang w:val="fr-BE"/>
        </w:rPr>
      </w:pPr>
      <w:r w:rsidRPr="00251DED">
        <w:rPr>
          <w:lang w:val="fr-BE"/>
        </w:rPr>
        <w:t>.41.</w:t>
      </w:r>
      <w:r w:rsidRPr="00251DED">
        <w:rPr>
          <w:lang w:val="fr-BE"/>
        </w:rPr>
        <w:tab/>
        <w:t>Références de base :</w:t>
      </w:r>
    </w:p>
    <w:p w14:paraId="6D136B31" w14:textId="77777777" w:rsidR="005B61C9" w:rsidRPr="00251DED" w:rsidRDefault="005B61C9" w:rsidP="005B61C9">
      <w:pPr>
        <w:pStyle w:val="Kop7"/>
        <w:rPr>
          <w:lang w:val="fr-BE"/>
        </w:rPr>
      </w:pPr>
      <w:r w:rsidRPr="00251DED">
        <w:rPr>
          <w:lang w:val="fr-BE"/>
        </w:rPr>
        <w:t>.41.4</w:t>
      </w:r>
      <w:r>
        <w:rPr>
          <w:lang w:val="fr-BE"/>
        </w:rPr>
        <w:t>0</w:t>
      </w:r>
      <w:r w:rsidRPr="00251DED">
        <w:rPr>
          <w:lang w:val="fr-BE"/>
        </w:rPr>
        <w:t>.</w:t>
      </w:r>
      <w:r w:rsidRPr="00251DED">
        <w:rPr>
          <w:lang w:val="fr-BE"/>
        </w:rPr>
        <w:tab/>
        <w:t>Conditions réglementaires particulières :</w:t>
      </w:r>
    </w:p>
    <w:p w14:paraId="1D041F2E" w14:textId="77777777" w:rsidR="005B61C9" w:rsidRDefault="005B61C9" w:rsidP="005B61C9">
      <w:pPr>
        <w:pStyle w:val="80FR"/>
      </w:pPr>
      <w:r>
        <w:t>Avant de commander des panneaux isolants, l'entrepreneur vérifiera s'ils peuvent se conformer aux règlements sur la performance énergétique localement applicables. l'entrepreneur doit tenir compte du fait que cette législation est de plus en plus stricte, mais aussi qu'elle diffère selon le type de projet et la région dans laquelle il est construit.</w:t>
      </w:r>
    </w:p>
    <w:p w14:paraId="422CDC3C" w14:textId="77777777" w:rsidR="005B61C9" w:rsidRPr="00C66A6E" w:rsidRDefault="005B61C9" w:rsidP="005B61C9">
      <w:pPr>
        <w:pStyle w:val="80FR"/>
      </w:pPr>
      <w:r>
        <w:t>Si l'entrepreneur (par exemple en raison du temps qui s'est écoulé entre l'élaboration de ce cahier des charges et la mise en œuvre effective) estime que les valeurs d'isolation proposées sont insuffisantes pour se conformer à la réglementation PEB, il consultera le client afin de parvenir à un solution appropriée</w:t>
      </w:r>
      <w:r w:rsidRPr="00C66A6E">
        <w:t>.</w:t>
      </w:r>
    </w:p>
    <w:p w14:paraId="70299F8A" w14:textId="77777777" w:rsidR="00A12491" w:rsidRPr="00251DED" w:rsidRDefault="00A12491" w:rsidP="00A12491">
      <w:pPr>
        <w:pStyle w:val="Kop6"/>
        <w:rPr>
          <w:lang w:val="fr-BE"/>
        </w:rPr>
      </w:pPr>
      <w:r w:rsidRPr="00251DED">
        <w:rPr>
          <w:lang w:val="fr-BE"/>
        </w:rPr>
        <w:t>.42.</w:t>
      </w:r>
      <w:r w:rsidRPr="00251DED">
        <w:rPr>
          <w:lang w:val="fr-BE"/>
        </w:rPr>
        <w:tab/>
        <w:t>Prescriptions spécifiques :</w:t>
      </w:r>
    </w:p>
    <w:p w14:paraId="70299F8B" w14:textId="77777777" w:rsidR="00A12491" w:rsidRPr="00251DED" w:rsidRDefault="00A12491" w:rsidP="00A12491">
      <w:pPr>
        <w:pStyle w:val="Kop7"/>
        <w:rPr>
          <w:lang w:val="fr-BE"/>
        </w:rPr>
      </w:pPr>
      <w:r w:rsidRPr="00251DED">
        <w:rPr>
          <w:lang w:val="fr-BE"/>
        </w:rPr>
        <w:t>.42.40.</w:t>
      </w:r>
      <w:r w:rsidRPr="00251DED">
        <w:rPr>
          <w:lang w:val="fr-BE"/>
        </w:rPr>
        <w:tab/>
        <w:t>Stockage :</w:t>
      </w:r>
    </w:p>
    <w:p w14:paraId="70299F8C" w14:textId="77777777" w:rsidR="00A12491" w:rsidRPr="00251DED" w:rsidRDefault="00A12491" w:rsidP="00A12491">
      <w:pPr>
        <w:pStyle w:val="80FR"/>
      </w:pPr>
      <w:r w:rsidRPr="00251DED">
        <w:t>Les éléments seront entreposés au sec et protégés par une bâche assurant une ventilation naturelle suffisante, à l’écart d’un sol humide et soutenus tous les 1,</w:t>
      </w:r>
      <w:r>
        <w:t>00</w:t>
      </w:r>
      <w:r w:rsidRPr="00251DED">
        <w:t xml:space="preserve"> m maximum. Le premier élément sera posé retourné </w:t>
      </w:r>
      <w:r>
        <w:t>contre-liteaux</w:t>
      </w:r>
      <w:r w:rsidRPr="00251DED">
        <w:t xml:space="preserve"> vers le bas.</w:t>
      </w:r>
    </w:p>
    <w:p w14:paraId="70299F8D" w14:textId="77777777" w:rsidR="00A12491" w:rsidRPr="00251DED" w:rsidRDefault="00A12491" w:rsidP="00A12491">
      <w:pPr>
        <w:pStyle w:val="Kop6"/>
        <w:rPr>
          <w:lang w:val="fr-BE"/>
        </w:rPr>
      </w:pPr>
      <w:r w:rsidRPr="00251DED">
        <w:rPr>
          <w:lang w:val="fr-BE"/>
        </w:rPr>
        <w:t>.44.</w:t>
      </w:r>
      <w:r w:rsidRPr="00251DED">
        <w:rPr>
          <w:lang w:val="fr-BE"/>
        </w:rPr>
        <w:tab/>
        <w:t>Pose :</w:t>
      </w:r>
    </w:p>
    <w:p w14:paraId="70299F8E" w14:textId="77777777" w:rsidR="00A12491" w:rsidRPr="00251DED" w:rsidRDefault="00A12491" w:rsidP="00A12491">
      <w:pPr>
        <w:pStyle w:val="Kop7"/>
        <w:rPr>
          <w:lang w:val="fr-BE"/>
        </w:rPr>
      </w:pPr>
      <w:r w:rsidRPr="00251DED">
        <w:rPr>
          <w:lang w:val="fr-BE"/>
        </w:rPr>
        <w:t>.44.10.</w:t>
      </w:r>
      <w:r w:rsidRPr="00251DED">
        <w:rPr>
          <w:lang w:val="fr-BE"/>
        </w:rPr>
        <w:tab/>
        <w:t>Montage et assemblage :</w:t>
      </w:r>
    </w:p>
    <w:p w14:paraId="70299F8F" w14:textId="77777777" w:rsidR="00A12491" w:rsidRPr="00251DED" w:rsidRDefault="00A12491" w:rsidP="00A12491">
      <w:pPr>
        <w:pStyle w:val="80FR"/>
      </w:pPr>
      <w:r w:rsidRPr="00251DED">
        <w:t>Pour positionner les éléments simplement, l'entrepreneur fera usage combiné avec une grue d'un crochet de levage hydraulique adapté fournit par le fabricant.</w:t>
      </w:r>
    </w:p>
    <w:p w14:paraId="70299F90" w14:textId="77777777" w:rsidR="00A12491" w:rsidRPr="00251DED" w:rsidRDefault="00A12491" w:rsidP="00A12491">
      <w:pPr>
        <w:pStyle w:val="80FR"/>
      </w:pPr>
      <w:r w:rsidRPr="00251DED">
        <w:t xml:space="preserve">Les éléments de toiture seront placés </w:t>
      </w:r>
      <w:r>
        <w:t>contre-liteaux</w:t>
      </w:r>
      <w:r w:rsidRPr="00251DED">
        <w:t xml:space="preserve"> vers le haut perpendiculairement aux supports, en commençant par le pied du versant. Tous les raccords transversaux seront soutenus. </w:t>
      </w:r>
    </w:p>
    <w:p w14:paraId="70299F91" w14:textId="77777777" w:rsidR="00A12491" w:rsidRPr="00251DED" w:rsidRDefault="00A12491" w:rsidP="00A12491">
      <w:pPr>
        <w:pStyle w:val="Kop7"/>
        <w:rPr>
          <w:lang w:val="fr-BE"/>
        </w:rPr>
      </w:pPr>
      <w:r w:rsidRPr="00251DED">
        <w:rPr>
          <w:lang w:val="fr-BE"/>
        </w:rPr>
        <w:t>.44.20.</w:t>
      </w:r>
      <w:r w:rsidRPr="00251DED">
        <w:rPr>
          <w:lang w:val="fr-BE"/>
        </w:rPr>
        <w:tab/>
        <w:t>Détails d'assemblage et de pose :</w:t>
      </w:r>
    </w:p>
    <w:p w14:paraId="70299F92" w14:textId="77777777" w:rsidR="00A12491" w:rsidRDefault="00D90F51" w:rsidP="00A12491">
      <w:pPr>
        <w:pStyle w:val="80FR"/>
      </w:pPr>
      <w:r w:rsidRPr="00251DED">
        <w:t>L’écartement maximal admissible entre pannes sera déterminée sur base du</w:t>
      </w:r>
      <w:r>
        <w:t xml:space="preserve"> tableau des portées et saillies de gou</w:t>
      </w:r>
      <w:r w:rsidR="00A90F80">
        <w:t>t</w:t>
      </w:r>
      <w:r>
        <w:t xml:space="preserve">tières. </w:t>
      </w:r>
      <w:r w:rsidR="00A12491" w:rsidRPr="00251DED">
        <w:rPr>
          <w:i/>
          <w:iCs/>
          <w:color w:val="808080"/>
        </w:rPr>
        <w:t>[en fonction de la pente du toit, de la charge, du nombre de points d’appui et du type d’élément]</w:t>
      </w:r>
      <w:r w:rsidR="00A12491" w:rsidRPr="00251DED">
        <w:t>.</w:t>
      </w:r>
    </w:p>
    <w:p w14:paraId="70299F94" w14:textId="752778CF" w:rsidR="00D90F51" w:rsidRPr="00831FCC" w:rsidRDefault="00831FCC" w:rsidP="00831FCC">
      <w:pPr>
        <w:pStyle w:val="83ProMFR"/>
      </w:pPr>
      <w:r>
        <w:t>Pour mémoire :</w:t>
      </w:r>
      <w:r w:rsidRPr="00CD1858">
        <w:t xml:space="preserve"> </w:t>
      </w:r>
      <w:r>
        <w:t>l</w:t>
      </w:r>
      <w:r w:rsidRPr="00CD1858">
        <w:t>e tableau des portées maximales se trouve sur la fiche technique de ce produit. Vous pouvez les trouver sur le site Web du fabricant.</w:t>
      </w:r>
    </w:p>
    <w:p w14:paraId="70299F95" w14:textId="1DB129C1" w:rsidR="00D90F51" w:rsidRDefault="00D90F51" w:rsidP="00D90F51">
      <w:pPr>
        <w:pStyle w:val="80"/>
        <w:rPr>
          <w:lang w:val="fr-FR"/>
        </w:rPr>
      </w:pPr>
      <w:r w:rsidRPr="001E2849">
        <w:rPr>
          <w:lang w:val="fr-BE"/>
        </w:rPr>
        <w:t xml:space="preserve">Au droit de chaque support, chaque élément de toiture recevra une largeur d’appui d’au moins 30 mm de large. Les support intermédiaires devront eux mesurer au moins 59 mm de large. </w:t>
      </w:r>
      <w:r w:rsidRPr="00724A7A">
        <w:rPr>
          <w:lang w:val="fr-FR"/>
        </w:rPr>
        <w:t xml:space="preserve">En cas de joints bord à bord, il faudra les soutenir sur </w:t>
      </w:r>
      <w:r w:rsidR="00675C83">
        <w:rPr>
          <w:lang w:val="fr-FR"/>
        </w:rPr>
        <w:t>35</w:t>
      </w:r>
      <w:r w:rsidRPr="00724A7A">
        <w:rPr>
          <w:lang w:val="fr-FR"/>
        </w:rPr>
        <w:t xml:space="preserve"> mm au moins.</w:t>
      </w:r>
      <w:r w:rsidRPr="00696806">
        <w:rPr>
          <w:iCs/>
          <w:lang w:val="fr-FR"/>
        </w:rPr>
        <w:t xml:space="preserve"> </w:t>
      </w:r>
      <w:r w:rsidRPr="00F20B25">
        <w:rPr>
          <w:iCs/>
          <w:lang w:val="fr-FR"/>
        </w:rPr>
        <w:t xml:space="preserve">Sur la sablière et la panne </w:t>
      </w:r>
      <w:r>
        <w:rPr>
          <w:iCs/>
          <w:lang w:val="fr-FR"/>
        </w:rPr>
        <w:t xml:space="preserve">faîtière </w:t>
      </w:r>
      <w:r w:rsidRPr="00F20B25">
        <w:rPr>
          <w:iCs/>
          <w:lang w:val="fr-FR"/>
        </w:rPr>
        <w:t xml:space="preserve">appliquer la bande d’étanchéité </w:t>
      </w:r>
      <w:r w:rsidRPr="00D90F51">
        <w:rPr>
          <w:rStyle w:val="MerkChar"/>
          <w:lang w:val="fr-BE"/>
        </w:rPr>
        <w:t>Geficell SK</w:t>
      </w:r>
      <w:r w:rsidRPr="00F20B25">
        <w:rPr>
          <w:iCs/>
          <w:lang w:val="fr-FR"/>
        </w:rPr>
        <w:t xml:space="preserve"> (surfaces égales) ou la bande d’étanchéité hermétique à l’air </w:t>
      </w:r>
      <w:r w:rsidRPr="00D90F51">
        <w:rPr>
          <w:rStyle w:val="MerkChar"/>
          <w:lang w:val="fr-BE"/>
        </w:rPr>
        <w:t>Unidek</w:t>
      </w:r>
      <w:r w:rsidRPr="00F20B25">
        <w:rPr>
          <w:iCs/>
          <w:lang w:val="fr-FR"/>
        </w:rPr>
        <w:t xml:space="preserve"> (surfaces avec petites inégalités) pour créer une meilleure étanchéité. </w:t>
      </w:r>
    </w:p>
    <w:p w14:paraId="70299F96" w14:textId="77777777" w:rsidR="00A12491" w:rsidRDefault="00A12491" w:rsidP="00A12491">
      <w:pPr>
        <w:pStyle w:val="80FR"/>
        <w:ind w:left="0"/>
      </w:pPr>
      <w:r>
        <w:t xml:space="preserve">.44.11 </w:t>
      </w:r>
      <w:r w:rsidRPr="00FB156D">
        <w:rPr>
          <w:i/>
        </w:rPr>
        <w:t>Ouvertures :</w:t>
      </w:r>
    </w:p>
    <w:p w14:paraId="70299F97" w14:textId="77777777" w:rsidR="00A12491" w:rsidRPr="00251DED" w:rsidRDefault="00A12491" w:rsidP="00A12491">
      <w:pPr>
        <w:pStyle w:val="80FR"/>
      </w:pPr>
      <w:r w:rsidRPr="00251DED">
        <w:t>Pour les porte-à-faux et surplombs jusqu’à 300 mm</w:t>
      </w:r>
      <w:r>
        <w:t xml:space="preserve"> x 300 mm</w:t>
      </w:r>
      <w:r w:rsidRPr="00251DED">
        <w:t>, aucune mesure particulière ne sera nécessaire.</w:t>
      </w:r>
    </w:p>
    <w:p w14:paraId="70299F98" w14:textId="77777777" w:rsidR="00A12491" w:rsidRPr="00251DED" w:rsidRDefault="00A12491" w:rsidP="00A12491">
      <w:pPr>
        <w:pStyle w:val="Kop7"/>
        <w:rPr>
          <w:lang w:val="fr-BE"/>
        </w:rPr>
      </w:pPr>
      <w:r w:rsidRPr="00251DED">
        <w:rPr>
          <w:lang w:val="fr-BE"/>
        </w:rPr>
        <w:t>44.30.</w:t>
      </w:r>
      <w:r w:rsidRPr="00251DED">
        <w:rPr>
          <w:lang w:val="fr-BE"/>
        </w:rPr>
        <w:tab/>
        <w:t>Fixation :</w:t>
      </w:r>
    </w:p>
    <w:p w14:paraId="70299F99" w14:textId="77777777" w:rsidR="00A12491" w:rsidRPr="00251DED" w:rsidRDefault="00A12491" w:rsidP="00A12491">
      <w:pPr>
        <w:pStyle w:val="80FR"/>
      </w:pPr>
      <w:r w:rsidRPr="00251DED">
        <w:t>Les fixations seront réalisées immédiatement après la pose des éléments de façon à éviter tout soulèvement par le vent ou tout déplacement quelconque.</w:t>
      </w:r>
    </w:p>
    <w:p w14:paraId="70299F9A" w14:textId="77777777" w:rsidR="00A12491" w:rsidRPr="00251DED" w:rsidRDefault="00A12491" w:rsidP="00A12491">
      <w:pPr>
        <w:pStyle w:val="80FR"/>
      </w:pPr>
      <w:r w:rsidRPr="00251DED">
        <w:lastRenderedPageBreak/>
        <w:t xml:space="preserve">Les éléments de toiture seront fixés au droit de chaque appui à l’aide de </w:t>
      </w:r>
      <w:r>
        <w:t xml:space="preserve">vis </w:t>
      </w:r>
      <w:proofErr w:type="spellStart"/>
      <w:r>
        <w:t>autoperceuses</w:t>
      </w:r>
      <w:proofErr w:type="spellEnd"/>
      <w:r w:rsidRPr="00251DED">
        <w:t xml:space="preserve"> conformément aux prescriptions du fabricant.</w:t>
      </w:r>
    </w:p>
    <w:p w14:paraId="70299F9B" w14:textId="77777777" w:rsidR="00A12491" w:rsidRPr="00251DED" w:rsidRDefault="00A12491" w:rsidP="00A12491">
      <w:pPr>
        <w:pStyle w:val="Kop6"/>
        <w:rPr>
          <w:lang w:val="fr-BE"/>
        </w:rPr>
      </w:pPr>
      <w:r w:rsidRPr="00251DED">
        <w:rPr>
          <w:lang w:val="fr-BE"/>
        </w:rPr>
        <w:t>.45.</w:t>
      </w:r>
      <w:r w:rsidRPr="00251DED">
        <w:rPr>
          <w:lang w:val="fr-BE"/>
        </w:rPr>
        <w:tab/>
        <w:t>Finitions :</w:t>
      </w:r>
    </w:p>
    <w:p w14:paraId="70299F9C" w14:textId="77777777" w:rsidR="00A12491" w:rsidRPr="00251DED" w:rsidRDefault="00A12491" w:rsidP="00A12491">
      <w:pPr>
        <w:pStyle w:val="Kop7"/>
        <w:rPr>
          <w:lang w:val="fr-BE"/>
        </w:rPr>
      </w:pPr>
      <w:r w:rsidRPr="00251DED">
        <w:rPr>
          <w:lang w:val="fr-BE"/>
        </w:rPr>
        <w:t>.45.10.</w:t>
      </w:r>
      <w:r w:rsidRPr="00251DED">
        <w:rPr>
          <w:lang w:val="fr-BE"/>
        </w:rPr>
        <w:tab/>
        <w:t>Joints :</w:t>
      </w:r>
    </w:p>
    <w:p w14:paraId="70299F9D" w14:textId="77777777" w:rsidR="00D90F51" w:rsidRDefault="00D90F51" w:rsidP="00D90F51">
      <w:pPr>
        <w:pStyle w:val="80"/>
        <w:rPr>
          <w:lang w:val="fr-FR"/>
        </w:rPr>
      </w:pPr>
      <w:r w:rsidRPr="009E5B2C">
        <w:rPr>
          <w:lang w:val="fr-FR"/>
        </w:rPr>
        <w:t xml:space="preserve">Le raccordement à la construction mitoyenne doit être durablement étanche à l’eau et aux courants d’air. </w:t>
      </w:r>
      <w:r w:rsidRPr="009C4BE0">
        <w:rPr>
          <w:rStyle w:val="MerkChar"/>
          <w:color w:val="000000" w:themeColor="text1"/>
          <w:lang w:val="fr-BE"/>
        </w:rPr>
        <w:t xml:space="preserve">Pour colmater les fentes, utiliser </w:t>
      </w:r>
      <w:proofErr w:type="spellStart"/>
      <w:r w:rsidRPr="00D90F51">
        <w:rPr>
          <w:rStyle w:val="MerkChar"/>
          <w:lang w:val="fr-BE"/>
        </w:rPr>
        <w:t>Aerosafe-foam</w:t>
      </w:r>
      <w:proofErr w:type="spellEnd"/>
      <w:r w:rsidRPr="00D90F51">
        <w:rPr>
          <w:rStyle w:val="MerkChar"/>
          <w:lang w:val="fr-BE"/>
        </w:rPr>
        <w:t xml:space="preserve">. </w:t>
      </w:r>
      <w:proofErr w:type="spellStart"/>
      <w:r w:rsidRPr="00D90F51">
        <w:rPr>
          <w:rStyle w:val="MerkChar"/>
          <w:lang w:val="fr-BE"/>
        </w:rPr>
        <w:t>Aerosafe-foam</w:t>
      </w:r>
      <w:proofErr w:type="spellEnd"/>
      <w:r w:rsidRPr="00D90F51">
        <w:rPr>
          <w:rStyle w:val="MerkChar"/>
          <w:lang w:val="fr-BE"/>
        </w:rPr>
        <w:t xml:space="preserve"> de </w:t>
      </w:r>
      <w:proofErr w:type="spellStart"/>
      <w:r w:rsidRPr="00D90F51">
        <w:rPr>
          <w:rStyle w:val="MerkChar"/>
          <w:lang w:val="fr-BE"/>
        </w:rPr>
        <w:t>Kingspan</w:t>
      </w:r>
      <w:proofErr w:type="spellEnd"/>
      <w:r w:rsidRPr="00D90F51">
        <w:rPr>
          <w:rStyle w:val="MerkChar"/>
          <w:lang w:val="fr-BE"/>
        </w:rPr>
        <w:t xml:space="preserve"> </w:t>
      </w:r>
      <w:proofErr w:type="spellStart"/>
      <w:r w:rsidRPr="00D90F51">
        <w:rPr>
          <w:rStyle w:val="MerkChar"/>
          <w:lang w:val="fr-BE"/>
        </w:rPr>
        <w:t>Unidek</w:t>
      </w:r>
      <w:proofErr w:type="spellEnd"/>
      <w:r w:rsidRPr="00D90F51">
        <w:rPr>
          <w:rStyle w:val="MerkChar"/>
          <w:lang w:val="fr-BE"/>
        </w:rPr>
        <w:t xml:space="preserve"> est </w:t>
      </w:r>
      <w:r w:rsidRPr="009C4BE0">
        <w:rPr>
          <w:rStyle w:val="MerkChar"/>
          <w:color w:val="000000" w:themeColor="text1"/>
          <w:lang w:val="fr-BE"/>
        </w:rPr>
        <w:t>une mousse élastique de haute qualité et est livré comme mousse pour pistolet.</w:t>
      </w:r>
      <w:r>
        <w:rPr>
          <w:lang w:val="fr-FR"/>
        </w:rPr>
        <w:t xml:space="preserve"> </w:t>
      </w:r>
      <w:r w:rsidRPr="0010271D">
        <w:rPr>
          <w:lang w:val="fr-FR"/>
        </w:rPr>
        <w:t xml:space="preserve">Pour un bon attachement et un durcissement rapide, humidifier la surface avec de l’eau propre. </w:t>
      </w:r>
    </w:p>
    <w:p w14:paraId="70299F9E" w14:textId="77777777" w:rsidR="00D90F51" w:rsidRDefault="00D90F51" w:rsidP="00D90F51">
      <w:pPr>
        <w:pStyle w:val="80"/>
        <w:rPr>
          <w:lang w:val="fr-FR"/>
        </w:rPr>
      </w:pPr>
      <w:r w:rsidRPr="0010271D">
        <w:rPr>
          <w:lang w:val="fr-FR"/>
        </w:rPr>
        <w:t>Colmater les joints verticaux</w:t>
      </w:r>
      <w:r>
        <w:rPr>
          <w:lang w:val="fr-FR"/>
        </w:rPr>
        <w:t xml:space="preserve"> et le joint du faîtière</w:t>
      </w:r>
      <w:r w:rsidRPr="0010271D">
        <w:rPr>
          <w:lang w:val="fr-FR"/>
        </w:rPr>
        <w:t xml:space="preserve"> </w:t>
      </w:r>
      <w:r w:rsidRPr="00D90F51">
        <w:rPr>
          <w:rStyle w:val="MerkChar"/>
          <w:lang w:val="fr-BE"/>
        </w:rPr>
        <w:t>à l’aide d’</w:t>
      </w:r>
      <w:proofErr w:type="spellStart"/>
      <w:r w:rsidRPr="00D90F51">
        <w:rPr>
          <w:rStyle w:val="MerkChar"/>
          <w:lang w:val="fr-BE"/>
        </w:rPr>
        <w:t>Aerosafe-foam</w:t>
      </w:r>
      <w:proofErr w:type="spellEnd"/>
      <w:r w:rsidRPr="0010271D">
        <w:rPr>
          <w:lang w:val="fr-FR"/>
        </w:rPr>
        <w:t>.</w:t>
      </w:r>
      <w:r>
        <w:rPr>
          <w:lang w:val="fr-FR"/>
        </w:rPr>
        <w:t xml:space="preserve"> </w:t>
      </w:r>
      <w:r w:rsidRPr="0010271D">
        <w:rPr>
          <w:lang w:val="fr-FR"/>
        </w:rPr>
        <w:t>Une bande d’ajustement</w:t>
      </w:r>
      <w:r w:rsidRPr="004B4FEB">
        <w:rPr>
          <w:lang w:val="fr-FR"/>
        </w:rPr>
        <w:t xml:space="preserve"> est toujours à munir d’un contre-liteau.</w:t>
      </w:r>
    </w:p>
    <w:p w14:paraId="70299F9F" w14:textId="77777777" w:rsidR="00D90F51" w:rsidRDefault="00D90F51" w:rsidP="00D90F51">
      <w:pPr>
        <w:pStyle w:val="80"/>
        <w:rPr>
          <w:lang w:val="fr-FR"/>
        </w:rPr>
      </w:pPr>
      <w:r w:rsidRPr="00B631D1">
        <w:rPr>
          <w:lang w:val="fr-FR"/>
        </w:rPr>
        <w:t>Colmater les joints</w:t>
      </w:r>
      <w:r>
        <w:rPr>
          <w:lang w:val="fr-FR"/>
        </w:rPr>
        <w:t xml:space="preserve"> horizontaux</w:t>
      </w:r>
      <w:r w:rsidRPr="00B631D1">
        <w:rPr>
          <w:lang w:val="fr-FR"/>
        </w:rPr>
        <w:t xml:space="preserve"> </w:t>
      </w:r>
      <w:r w:rsidRPr="00D90F51">
        <w:rPr>
          <w:rStyle w:val="MerkChar"/>
          <w:lang w:val="fr-BE"/>
        </w:rPr>
        <w:t>à l’aide d’</w:t>
      </w:r>
      <w:proofErr w:type="spellStart"/>
      <w:r w:rsidRPr="00D90F51">
        <w:rPr>
          <w:rStyle w:val="MerkChar"/>
          <w:lang w:val="fr-BE"/>
        </w:rPr>
        <w:t>Aerosafe-foam</w:t>
      </w:r>
      <w:proofErr w:type="spellEnd"/>
      <w:r>
        <w:rPr>
          <w:lang w:val="fr-FR"/>
        </w:rPr>
        <w:t xml:space="preserve">. </w:t>
      </w:r>
      <w:r w:rsidRPr="00B631D1">
        <w:rPr>
          <w:lang w:val="fr-FR"/>
        </w:rPr>
        <w:t>Éliminer la mousse excessive et assurer la finition au moyen de bande en alu-bitume.</w:t>
      </w:r>
    </w:p>
    <w:p w14:paraId="70299FA0" w14:textId="77777777" w:rsidR="00A90F80" w:rsidRDefault="00A90F80" w:rsidP="00A12491">
      <w:pPr>
        <w:pStyle w:val="83ProMFR"/>
        <w:rPr>
          <w:lang w:val="fr-FR"/>
        </w:rPr>
      </w:pPr>
      <w:r>
        <w:rPr>
          <w:lang w:val="fr-FR"/>
        </w:rPr>
        <w:t xml:space="preserve">Pour </w:t>
      </w:r>
      <w:proofErr w:type="spellStart"/>
      <w:r>
        <w:rPr>
          <w:lang w:val="fr-FR"/>
        </w:rPr>
        <w:t>memoire</w:t>
      </w:r>
      <w:proofErr w:type="spellEnd"/>
    </w:p>
    <w:p w14:paraId="70299FA1" w14:textId="77777777" w:rsidR="00A12491" w:rsidRPr="00251DED" w:rsidRDefault="00A12491" w:rsidP="00A12491">
      <w:pPr>
        <w:pStyle w:val="83ProMFR"/>
      </w:pPr>
      <w:r w:rsidRPr="00251DED">
        <w:t>-</w:t>
      </w:r>
      <w:r w:rsidRPr="00251DED">
        <w:tab/>
      </w:r>
      <w:r>
        <w:t>Voir fiche de conseil ‘Finition Unidek Aero Fermacell’</w:t>
      </w:r>
      <w:r w:rsidRPr="00251DED">
        <w:t>.</w:t>
      </w:r>
    </w:p>
    <w:p w14:paraId="70299FA2" w14:textId="77777777" w:rsidR="00A12491" w:rsidRPr="00251DED" w:rsidRDefault="00A12491" w:rsidP="00A12491">
      <w:pPr>
        <w:pStyle w:val="Kop6"/>
        <w:rPr>
          <w:lang w:val="fr-BE"/>
        </w:rPr>
      </w:pPr>
      <w:r w:rsidRPr="00251DED">
        <w:rPr>
          <w:lang w:val="fr-BE"/>
        </w:rPr>
        <w:t>.47.</w:t>
      </w:r>
      <w:r w:rsidRPr="00251DED">
        <w:rPr>
          <w:lang w:val="fr-BE"/>
        </w:rPr>
        <w:tab/>
        <w:t>Protections :</w:t>
      </w:r>
    </w:p>
    <w:p w14:paraId="70299FA3" w14:textId="77777777" w:rsidR="00A12491" w:rsidRPr="00251DED" w:rsidRDefault="00A12491" w:rsidP="00A12491">
      <w:pPr>
        <w:pStyle w:val="Kop7"/>
        <w:rPr>
          <w:lang w:val="fr-BE"/>
        </w:rPr>
      </w:pPr>
      <w:r w:rsidRPr="00251DED">
        <w:rPr>
          <w:lang w:val="fr-BE"/>
        </w:rPr>
        <w:t>.47.40.</w:t>
      </w:r>
      <w:r w:rsidRPr="00251DED">
        <w:rPr>
          <w:lang w:val="fr-BE"/>
        </w:rPr>
        <w:tab/>
        <w:t>Protection contre les intempéries :</w:t>
      </w:r>
    </w:p>
    <w:p w14:paraId="70299FA4" w14:textId="77777777" w:rsidR="00A12491" w:rsidRPr="00251DED" w:rsidRDefault="00A12491" w:rsidP="00A12491">
      <w:pPr>
        <w:pStyle w:val="80FR"/>
      </w:pPr>
      <w:r w:rsidRPr="00251DED">
        <w:t xml:space="preserve">La couverture du toit sera réalisée, après montage des éléments de toiture, dans les plus brefs délais. </w:t>
      </w:r>
      <w:proofErr w:type="spellStart"/>
      <w:r w:rsidRPr="00251DED">
        <w:t>Quelque</w:t>
      </w:r>
      <w:proofErr w:type="spellEnd"/>
      <w:r w:rsidRPr="00251DED">
        <w:t xml:space="preserve"> soit le planning projeté, des mesures appropriées de protection des éléments </w:t>
      </w:r>
      <w:proofErr w:type="spellStart"/>
      <w:r w:rsidRPr="00251DED">
        <w:t>contres</w:t>
      </w:r>
      <w:proofErr w:type="spellEnd"/>
      <w:r w:rsidRPr="00251DED">
        <w:t xml:space="preserve"> les intempéries et les précipitations seront obligatoirement prises.</w:t>
      </w:r>
    </w:p>
    <w:p w14:paraId="70299FA5" w14:textId="77777777" w:rsidR="00A12491" w:rsidRPr="00251DED" w:rsidRDefault="00A12491" w:rsidP="00A12491">
      <w:pPr>
        <w:pStyle w:val="Kop7"/>
        <w:rPr>
          <w:lang w:val="fr-BE"/>
        </w:rPr>
      </w:pPr>
      <w:r w:rsidRPr="00251DED">
        <w:rPr>
          <w:lang w:val="fr-BE"/>
        </w:rPr>
        <w:t>.47.50.</w:t>
      </w:r>
      <w:r w:rsidRPr="00251DED">
        <w:rPr>
          <w:lang w:val="fr-BE"/>
        </w:rPr>
        <w:tab/>
        <w:t>Ventilation :</w:t>
      </w:r>
    </w:p>
    <w:p w14:paraId="70299FA6" w14:textId="77777777" w:rsidR="00A12491" w:rsidRDefault="00A12491" w:rsidP="00A12491">
      <w:pPr>
        <w:pStyle w:val="80FR"/>
      </w:pPr>
      <w:r w:rsidRPr="00251DED">
        <w:t xml:space="preserve">Après montage des éléments de toiture, une ventilation suffisante des volumes recouverts sera prévue pour la durée du chantier. En particulier, si lors des travaux de construction, certaines activités </w:t>
      </w:r>
      <w:r w:rsidRPr="00251DED">
        <w:rPr>
          <w:i/>
          <w:iCs/>
          <w:color w:val="808080"/>
        </w:rPr>
        <w:t>[p.ex. la pose d’une chape etc</w:t>
      </w:r>
      <w:r w:rsidRPr="00251DED">
        <w:t>.</w:t>
      </w:r>
      <w:r w:rsidRPr="00251DED">
        <w:rPr>
          <w:i/>
          <w:iCs/>
          <w:color w:val="808080"/>
        </w:rPr>
        <w:t>]</w:t>
      </w:r>
      <w:r w:rsidRPr="00251DED">
        <w:t xml:space="preserve">, entraînent un climat intérieur plus humide que prévu en phase d’utilisation normale. </w:t>
      </w:r>
    </w:p>
    <w:p w14:paraId="70299FA7" w14:textId="77777777" w:rsidR="00D90F51" w:rsidRPr="00251DED" w:rsidRDefault="00D90F51" w:rsidP="00A12491">
      <w:pPr>
        <w:pStyle w:val="80FR"/>
      </w:pPr>
    </w:p>
    <w:p w14:paraId="70299FA8" w14:textId="77777777" w:rsidR="00A12491" w:rsidRPr="00251DED" w:rsidRDefault="00A12491" w:rsidP="00A12491">
      <w:pPr>
        <w:pStyle w:val="Kop5"/>
        <w:rPr>
          <w:lang w:val="fr-BE"/>
        </w:rPr>
      </w:pPr>
      <w:r w:rsidRPr="00251DED">
        <w:rPr>
          <w:rStyle w:val="Kop5BlauwChar"/>
          <w:lang w:val="fr-BE"/>
        </w:rPr>
        <w:t>.50.</w:t>
      </w:r>
      <w:r w:rsidRPr="00251DED">
        <w:rPr>
          <w:lang w:val="fr-BE"/>
        </w:rPr>
        <w:tab/>
        <w:t>COORDINATION</w:t>
      </w:r>
    </w:p>
    <w:p w14:paraId="70299FA9" w14:textId="77777777" w:rsidR="00A12491" w:rsidRPr="00251DED" w:rsidRDefault="00A12491" w:rsidP="00A12491">
      <w:pPr>
        <w:pStyle w:val="Kop6"/>
        <w:rPr>
          <w:lang w:val="fr-BE"/>
        </w:rPr>
      </w:pPr>
      <w:r w:rsidRPr="00251DED">
        <w:rPr>
          <w:lang w:val="fr-BE"/>
        </w:rPr>
        <w:t>.55.</w:t>
      </w:r>
      <w:r w:rsidRPr="00251DED">
        <w:rPr>
          <w:lang w:val="fr-BE"/>
        </w:rPr>
        <w:tab/>
        <w:t>Avec d’autres postes :</w:t>
      </w:r>
    </w:p>
    <w:p w14:paraId="70299FB3" w14:textId="77777777" w:rsidR="00A12491" w:rsidRDefault="00A12491" w:rsidP="00A12491">
      <w:pPr>
        <w:pStyle w:val="80FR"/>
        <w:rPr>
          <w:rStyle w:val="OptionCar"/>
        </w:rPr>
      </w:pPr>
      <w:r w:rsidRPr="00251DED">
        <w:rPr>
          <w:rStyle w:val="OptionCar"/>
          <w:highlight w:val="yellow"/>
        </w:rPr>
        <w:t>…</w:t>
      </w:r>
    </w:p>
    <w:p w14:paraId="70299FB4" w14:textId="77777777" w:rsidR="00D90F51" w:rsidRPr="00251DED" w:rsidRDefault="00D90F51" w:rsidP="00A12491">
      <w:pPr>
        <w:pStyle w:val="80FR"/>
        <w:rPr>
          <w:rStyle w:val="OptionCar"/>
        </w:rPr>
      </w:pPr>
    </w:p>
    <w:p w14:paraId="70299FB5" w14:textId="77777777" w:rsidR="00A12491" w:rsidRPr="00251DED" w:rsidRDefault="00A12491" w:rsidP="00A12491">
      <w:pPr>
        <w:pStyle w:val="Kop5"/>
        <w:rPr>
          <w:lang w:val="fr-BE"/>
        </w:rPr>
      </w:pPr>
      <w:r w:rsidRPr="00251DED">
        <w:rPr>
          <w:rStyle w:val="Kop5BlauwChar"/>
          <w:lang w:val="fr-BE"/>
        </w:rPr>
        <w:t>.60.</w:t>
      </w:r>
      <w:r w:rsidRPr="00251DED">
        <w:rPr>
          <w:lang w:val="fr-BE"/>
        </w:rPr>
        <w:tab/>
        <w:t>CONTRÔLE ET AGREATION</w:t>
      </w:r>
    </w:p>
    <w:p w14:paraId="70299FB6" w14:textId="77777777" w:rsidR="00A12491" w:rsidRPr="00251DED" w:rsidRDefault="00A12491" w:rsidP="00A12491">
      <w:pPr>
        <w:pStyle w:val="Kop6"/>
        <w:rPr>
          <w:lang w:val="fr-BE"/>
        </w:rPr>
      </w:pPr>
      <w:r w:rsidRPr="00251DED">
        <w:rPr>
          <w:lang w:val="fr-BE"/>
        </w:rPr>
        <w:t>.61.</w:t>
      </w:r>
      <w:r w:rsidRPr="00251DED">
        <w:rPr>
          <w:lang w:val="fr-BE"/>
        </w:rPr>
        <w:tab/>
        <w:t>Avant la livraison :</w:t>
      </w:r>
    </w:p>
    <w:p w14:paraId="70299FB7" w14:textId="77777777" w:rsidR="00A12491" w:rsidRPr="00251DED" w:rsidRDefault="00A12491" w:rsidP="00A12491">
      <w:pPr>
        <w:pStyle w:val="Kop7"/>
        <w:rPr>
          <w:lang w:val="fr-BE"/>
        </w:rPr>
      </w:pPr>
      <w:r w:rsidRPr="00251DED">
        <w:rPr>
          <w:lang w:val="fr-BE"/>
        </w:rPr>
        <w:t>.61.30.</w:t>
      </w:r>
      <w:r w:rsidRPr="00251DED">
        <w:rPr>
          <w:lang w:val="fr-BE"/>
        </w:rPr>
        <w:tab/>
        <w:t>Plans :</w:t>
      </w:r>
    </w:p>
    <w:p w14:paraId="70299FB8" w14:textId="77777777" w:rsidR="00A12491" w:rsidRPr="00251DED" w:rsidRDefault="00A12491" w:rsidP="00A12491">
      <w:pPr>
        <w:pStyle w:val="Kop8"/>
        <w:rPr>
          <w:lang w:val="fr-BE"/>
        </w:rPr>
      </w:pPr>
      <w:r w:rsidRPr="00251DED">
        <w:rPr>
          <w:rStyle w:val="OptionCar"/>
          <w:lang w:val="fr-BE"/>
        </w:rPr>
        <w:t>#</w:t>
      </w:r>
      <w:r w:rsidRPr="00251DED">
        <w:rPr>
          <w:lang w:val="fr-BE"/>
        </w:rPr>
        <w:t>.61.33.</w:t>
      </w:r>
      <w:r w:rsidRPr="00251DED">
        <w:rPr>
          <w:lang w:val="fr-BE"/>
        </w:rPr>
        <w:tab/>
        <w:t>Plans reprenant les détails de finition et autres plans de mise en œuvre :</w:t>
      </w:r>
    </w:p>
    <w:p w14:paraId="70299FB9" w14:textId="77777777" w:rsidR="00A12491" w:rsidRPr="00251DED" w:rsidRDefault="00A12491" w:rsidP="00A12491">
      <w:pPr>
        <w:pStyle w:val="80FR"/>
      </w:pPr>
      <w:r w:rsidRPr="00251DED">
        <w:t xml:space="preserve">Le fabricant mettra à disposition les plans avec les détails de raccordement nécessaires ainsi que les modes de fixation prévus </w:t>
      </w:r>
      <w:r w:rsidRPr="00251DED">
        <w:rPr>
          <w:i/>
          <w:iCs/>
          <w:color w:val="808080"/>
        </w:rPr>
        <w:t>[ceci, tant entre les éléments qu’au droit des appuis et points de contact avec la structure porteuse]</w:t>
      </w:r>
      <w:r w:rsidRPr="00251DED">
        <w:t>. Ces indications tiendront comptes des écartements admissibles entre pannes et points d’appuis.</w:t>
      </w:r>
    </w:p>
    <w:p w14:paraId="70299FBA" w14:textId="77777777" w:rsidR="00A12491" w:rsidRPr="00251DED" w:rsidRDefault="00A12491" w:rsidP="00A12491">
      <w:pPr>
        <w:pStyle w:val="Kop8"/>
        <w:rPr>
          <w:lang w:val="fr-BE"/>
        </w:rPr>
      </w:pPr>
      <w:r w:rsidRPr="00251DED">
        <w:rPr>
          <w:rStyle w:val="OptionCar"/>
          <w:lang w:val="fr-BE"/>
        </w:rPr>
        <w:t>#</w:t>
      </w:r>
      <w:r w:rsidRPr="00251DED">
        <w:rPr>
          <w:lang w:val="fr-BE"/>
        </w:rPr>
        <w:t>.61.34.</w:t>
      </w:r>
      <w:r w:rsidRPr="00251DED">
        <w:rPr>
          <w:lang w:val="fr-BE"/>
        </w:rPr>
        <w:tab/>
        <w:t>Plans de pose :</w:t>
      </w:r>
    </w:p>
    <w:p w14:paraId="70299FBB" w14:textId="77777777" w:rsidR="00A12491" w:rsidRPr="00251DED" w:rsidRDefault="00A12491" w:rsidP="00A12491">
      <w:pPr>
        <w:pStyle w:val="80FR"/>
      </w:pPr>
      <w:r w:rsidRPr="00251DED">
        <w:t>Préalablement, en concertation avec le fabricant, l’entrepreneur dessinera un plan de pose qu’il présentera à l’architecte.</w:t>
      </w:r>
    </w:p>
    <w:p w14:paraId="70299FBC" w14:textId="77777777" w:rsidR="00A12491" w:rsidRPr="00251DED" w:rsidRDefault="00A12491" w:rsidP="00A12491">
      <w:pPr>
        <w:pStyle w:val="Kop6"/>
        <w:rPr>
          <w:lang w:val="fr-BE"/>
        </w:rPr>
      </w:pPr>
      <w:r w:rsidRPr="00251DED">
        <w:rPr>
          <w:lang w:val="fr-BE"/>
        </w:rPr>
        <w:t>.63.</w:t>
      </w:r>
      <w:r w:rsidRPr="00251DED">
        <w:rPr>
          <w:lang w:val="fr-BE"/>
        </w:rPr>
        <w:tab/>
        <w:t>Avant exécution :</w:t>
      </w:r>
    </w:p>
    <w:p w14:paraId="70299FBD" w14:textId="77777777" w:rsidR="00A12491" w:rsidRPr="00251DED" w:rsidRDefault="00A12491" w:rsidP="00A12491">
      <w:pPr>
        <w:pStyle w:val="Kop7"/>
        <w:rPr>
          <w:lang w:val="fr-BE"/>
        </w:rPr>
      </w:pPr>
      <w:r w:rsidRPr="00251DED">
        <w:rPr>
          <w:lang w:val="fr-BE"/>
        </w:rPr>
        <w:t>.63.10.</w:t>
      </w:r>
      <w:r w:rsidRPr="00251DED">
        <w:rPr>
          <w:lang w:val="fr-BE"/>
        </w:rPr>
        <w:tab/>
        <w:t>Défauts entraînant le refus :</w:t>
      </w:r>
    </w:p>
    <w:p w14:paraId="01469171" w14:textId="66DBED59" w:rsidR="00796087" w:rsidRDefault="00A12491" w:rsidP="009C4BE0">
      <w:pPr>
        <w:pStyle w:val="80FR"/>
      </w:pPr>
      <w:r w:rsidRPr="00251DED">
        <w:t>Les éléments de toiture endommagés mécaniquement, présentant une déformation anormale ou détériorés par l’humidité seront remplacés.</w:t>
      </w:r>
      <w:bookmarkStart w:id="36" w:name="_Toc328134404"/>
      <w:bookmarkStart w:id="37" w:name="_Toc328134428"/>
    </w:p>
    <w:p w14:paraId="22602B7D" w14:textId="77777777" w:rsidR="00796087" w:rsidRDefault="00796087" w:rsidP="00796087">
      <w:pPr>
        <w:pStyle w:val="Ligne"/>
        <w:rPr>
          <w:lang w:val="fr-BE"/>
        </w:rPr>
      </w:pPr>
    </w:p>
    <w:p w14:paraId="7F0DDA33" w14:textId="0B4648B6" w:rsidR="00796087" w:rsidRPr="00251DED" w:rsidRDefault="00965D1D" w:rsidP="00796087">
      <w:pPr>
        <w:pStyle w:val="Ligne"/>
        <w:rPr>
          <w:lang w:val="fr-BE"/>
        </w:rPr>
      </w:pPr>
      <w:r>
        <w:rPr>
          <w:noProof/>
          <w:lang w:val="fr-BE"/>
        </w:rPr>
        <w:pict w14:anchorId="234B7BB0">
          <v:rect id="_x0000_i1030" alt="" style="width:453.6pt;height:.05pt;mso-width-percent:0;mso-height-percent:0;mso-width-percent:0;mso-height-percent:0" o:hralign="center" o:hrstd="t" o:hr="t" fillcolor="#aca899" stroked="f">
            <v:imagedata r:id="rId10" o:title=""/>
          </v:rect>
        </w:pict>
      </w:r>
    </w:p>
    <w:p w14:paraId="5178D335" w14:textId="77777777" w:rsidR="00796087" w:rsidRPr="00251DED" w:rsidRDefault="00796087" w:rsidP="00796087">
      <w:pPr>
        <w:pStyle w:val="Kop1"/>
        <w:rPr>
          <w:lang w:val="fr-BE"/>
        </w:rPr>
      </w:pPr>
      <w:r w:rsidRPr="00251DED">
        <w:rPr>
          <w:lang w:val="fr-BE"/>
        </w:rPr>
        <w:t>Postes Kingspan Unidek pour le métré</w:t>
      </w:r>
      <w:bookmarkEnd w:id="36"/>
      <w:bookmarkEnd w:id="37"/>
    </w:p>
    <w:p w14:paraId="70299FC1" w14:textId="77777777" w:rsidR="00A12491" w:rsidRPr="00251DED" w:rsidRDefault="00965D1D" w:rsidP="00A12491">
      <w:pPr>
        <w:pStyle w:val="Ligne"/>
        <w:rPr>
          <w:lang w:val="fr-BE"/>
        </w:rPr>
      </w:pPr>
      <w:r>
        <w:rPr>
          <w:noProof/>
          <w:lang w:val="fr-BE"/>
        </w:rPr>
        <w:pict w14:anchorId="70299FE2">
          <v:rect id="_x0000_i1031" alt="" style="width:453.6pt;height:.05pt;mso-width-percent:0;mso-height-percent:0;mso-width-percent:0;mso-height-percent:0" o:hralign="center" o:hrstd="t" o:hr="t" fillcolor="#aca899" stroked="f">
            <v:imagedata r:id="rId10" o:title=""/>
          </v:rect>
        </w:pict>
      </w:r>
    </w:p>
    <w:p w14:paraId="70299FC3" w14:textId="77777777" w:rsidR="00D90F51" w:rsidRDefault="00D90F51" w:rsidP="00D90F51">
      <w:pPr>
        <w:pStyle w:val="Marque2"/>
        <w:rPr>
          <w:lang w:val="fr-BE"/>
        </w:rPr>
      </w:pPr>
      <w:r w:rsidRPr="00251DED">
        <w:rPr>
          <w:rStyle w:val="Marque1Char"/>
        </w:rPr>
        <w:t xml:space="preserve">Kingspan Unidek Aero </w:t>
      </w:r>
      <w:r>
        <w:rPr>
          <w:rStyle w:val="Marque1Char"/>
        </w:rPr>
        <w:t>F</w:t>
      </w:r>
      <w:r w:rsidR="00A90F80">
        <w:rPr>
          <w:rStyle w:val="Marque1Char"/>
        </w:rPr>
        <w:t>ermacell</w:t>
      </w:r>
      <w:r w:rsidRPr="00251DED">
        <w:rPr>
          <w:rStyle w:val="Kop4Char"/>
          <w:lang w:val="fr-BE"/>
        </w:rPr>
        <w:t xml:space="preserve"> </w:t>
      </w:r>
      <w:r w:rsidRPr="00251DED">
        <w:rPr>
          <w:lang w:val="fr-BE"/>
        </w:rPr>
        <w:t xml:space="preserve">- Elément sandwich pour toiture avec une âme en polystyrène expansé modifié retardateur de feu [EPS-Platinum] ignifugé et avec </w:t>
      </w:r>
      <w:r>
        <w:rPr>
          <w:lang w:val="fr-BE"/>
        </w:rPr>
        <w:t>raidisseurs</w:t>
      </w:r>
      <w:r w:rsidRPr="00251DED">
        <w:rPr>
          <w:lang w:val="fr-BE"/>
        </w:rPr>
        <w:t xml:space="preserve"> intégrés - </w:t>
      </w:r>
      <w:r>
        <w:rPr>
          <w:lang w:val="fr-BE"/>
        </w:rPr>
        <w:t>A</w:t>
      </w:r>
      <w:r w:rsidRPr="00251DED">
        <w:rPr>
          <w:lang w:val="fr-BE"/>
        </w:rPr>
        <w:t>coustique et Rf</w:t>
      </w:r>
      <w:r>
        <w:rPr>
          <w:lang w:val="fr-BE"/>
        </w:rPr>
        <w:t xml:space="preserve"> contre-liteaux raidisseurs</w:t>
      </w:r>
    </w:p>
    <w:p w14:paraId="70299FC4" w14:textId="0038ACCE" w:rsidR="00D90F51" w:rsidRPr="00251DED" w:rsidRDefault="00D90F51" w:rsidP="00D90F51">
      <w:pPr>
        <w:pStyle w:val="Kop4"/>
        <w:rPr>
          <w:lang w:val="fr-BE"/>
        </w:rPr>
      </w:pPr>
      <w:r w:rsidRPr="00251DED">
        <w:rPr>
          <w:rStyle w:val="OptionCar"/>
          <w:lang w:val="fr-BE"/>
        </w:rPr>
        <w:t>#</w:t>
      </w:r>
      <w:r w:rsidRPr="00251DED">
        <w:rPr>
          <w:lang w:val="fr-BE"/>
        </w:rPr>
        <w:t>P1</w:t>
      </w:r>
      <w:r w:rsidRPr="00251DED">
        <w:rPr>
          <w:lang w:val="fr-BE"/>
        </w:rPr>
        <w:tab/>
      </w:r>
      <w:r>
        <w:rPr>
          <w:lang w:val="fr-BE"/>
        </w:rPr>
        <w:t xml:space="preserve">Unidek </w:t>
      </w:r>
      <w:r w:rsidRPr="00251DED">
        <w:rPr>
          <w:rStyle w:val="MerkChar"/>
          <w:lang w:val="fr-BE"/>
        </w:rPr>
        <w:t xml:space="preserve">Aero </w:t>
      </w:r>
      <w:r>
        <w:rPr>
          <w:rStyle w:val="MerkChar"/>
          <w:lang w:val="fr-BE"/>
        </w:rPr>
        <w:t>Fermacell</w:t>
      </w:r>
      <w:r w:rsidRPr="00251DED">
        <w:rPr>
          <w:rStyle w:val="MerkChar"/>
          <w:lang w:val="fr-BE"/>
        </w:rPr>
        <w:t xml:space="preserve"> 3.5 </w:t>
      </w:r>
      <w:r w:rsidRPr="00251DED">
        <w:rPr>
          <w:lang w:val="fr-BE"/>
        </w:rPr>
        <w:t xml:space="preserve">Elément de base + </w:t>
      </w:r>
      <w:r>
        <w:rPr>
          <w:lang w:val="fr-BE"/>
        </w:rPr>
        <w:t>contre-liteaux</w:t>
      </w:r>
      <w:r w:rsidRPr="00251DED">
        <w:rPr>
          <w:lang w:val="fr-BE"/>
        </w:rPr>
        <w:t xml:space="preserve"> + </w:t>
      </w:r>
      <w:r>
        <w:rPr>
          <w:lang w:val="fr-BE"/>
        </w:rPr>
        <w:t>4</w:t>
      </w:r>
      <w:r w:rsidRPr="00251DED">
        <w:rPr>
          <w:lang w:val="fr-BE"/>
        </w:rPr>
        <w:t xml:space="preserve"> </w:t>
      </w:r>
      <w:r>
        <w:rPr>
          <w:lang w:val="fr-BE"/>
        </w:rPr>
        <w:t>raidisseurs [l</w:t>
      </w:r>
      <w:r w:rsidRPr="00251DED">
        <w:rPr>
          <w:lang w:val="fr-BE"/>
        </w:rPr>
        <w:t> x </w:t>
      </w:r>
      <w:proofErr w:type="spellStart"/>
      <w:r w:rsidRPr="00251DED">
        <w:rPr>
          <w:lang w:val="fr-BE"/>
        </w:rPr>
        <w:t>ép</w:t>
      </w:r>
      <w:proofErr w:type="spellEnd"/>
      <w:r w:rsidRPr="00251DED">
        <w:rPr>
          <w:lang w:val="fr-BE"/>
        </w:rPr>
        <w:t>] [</w:t>
      </w:r>
      <w:proofErr w:type="spellStart"/>
      <w:r>
        <w:rPr>
          <w:lang w:val="fr-BE"/>
        </w:rPr>
        <w:t>U</w:t>
      </w:r>
      <w:r w:rsidRPr="00251DED">
        <w:rPr>
          <w:lang w:val="fr-BE"/>
        </w:rPr>
        <w:t>c</w:t>
      </w:r>
      <w:proofErr w:type="spellEnd"/>
      <w:r w:rsidRPr="00251DED">
        <w:rPr>
          <w:lang w:val="fr-BE"/>
        </w:rPr>
        <w:t xml:space="preserve">= </w:t>
      </w:r>
      <w:r>
        <w:rPr>
          <w:lang w:val="fr-BE"/>
        </w:rPr>
        <w:t>0,2</w:t>
      </w:r>
      <w:r w:rsidR="00862CD2">
        <w:rPr>
          <w:lang w:val="fr-BE"/>
        </w:rPr>
        <w:t>6</w:t>
      </w:r>
      <w:r w:rsidRPr="00251DED">
        <w:rPr>
          <w:lang w:val="fr-BE"/>
        </w:rPr>
        <w:t>]</w:t>
      </w:r>
      <w:r w:rsidRPr="00251DED">
        <w:rPr>
          <w:rStyle w:val="CarMesure"/>
        </w:rPr>
        <w:tab/>
        <w:t>QP</w:t>
      </w:r>
      <w:r w:rsidRPr="00251DED">
        <w:rPr>
          <w:rStyle w:val="CarMesure"/>
        </w:rPr>
        <w:tab/>
        <w:t>[m²]</w:t>
      </w:r>
    </w:p>
    <w:p w14:paraId="70299FC5" w14:textId="4AF9AEE1" w:rsidR="00D90F51" w:rsidRPr="00251DED" w:rsidRDefault="00D90F51" w:rsidP="00D90F51">
      <w:pPr>
        <w:pStyle w:val="Kop4"/>
        <w:rPr>
          <w:lang w:val="fr-BE"/>
        </w:rPr>
      </w:pPr>
      <w:r w:rsidRPr="00251DED">
        <w:rPr>
          <w:rStyle w:val="OptionCar"/>
          <w:lang w:val="fr-BE"/>
        </w:rPr>
        <w:t>#</w:t>
      </w:r>
      <w:r w:rsidRPr="00251DED">
        <w:rPr>
          <w:lang w:val="fr-BE"/>
        </w:rPr>
        <w:t>P1</w:t>
      </w:r>
      <w:r w:rsidRPr="00251DED">
        <w:rPr>
          <w:lang w:val="fr-BE"/>
        </w:rPr>
        <w:tab/>
      </w:r>
      <w:r>
        <w:rPr>
          <w:lang w:val="fr-BE"/>
        </w:rPr>
        <w:t xml:space="preserve">Unidek </w:t>
      </w:r>
      <w:r w:rsidRPr="00251DED">
        <w:rPr>
          <w:rStyle w:val="MerkChar"/>
          <w:lang w:val="fr-BE"/>
        </w:rPr>
        <w:t xml:space="preserve">Aero </w:t>
      </w:r>
      <w:r>
        <w:rPr>
          <w:rStyle w:val="MerkChar"/>
          <w:lang w:val="fr-BE"/>
        </w:rPr>
        <w:t>Fermacell</w:t>
      </w:r>
      <w:r w:rsidRPr="00251DED">
        <w:rPr>
          <w:rStyle w:val="MerkChar"/>
          <w:lang w:val="fr-BE"/>
        </w:rPr>
        <w:t xml:space="preserve"> 4.0 </w:t>
      </w:r>
      <w:r w:rsidRPr="00251DED">
        <w:rPr>
          <w:lang w:val="fr-BE"/>
        </w:rPr>
        <w:t xml:space="preserve">Elément de base + </w:t>
      </w:r>
      <w:r>
        <w:rPr>
          <w:lang w:val="fr-BE"/>
        </w:rPr>
        <w:t>contre-liteaux</w:t>
      </w:r>
      <w:r w:rsidRPr="00251DED">
        <w:rPr>
          <w:lang w:val="fr-BE"/>
        </w:rPr>
        <w:t xml:space="preserve"> + </w:t>
      </w:r>
      <w:r>
        <w:rPr>
          <w:lang w:val="fr-BE"/>
        </w:rPr>
        <w:t>4</w:t>
      </w:r>
      <w:r w:rsidRPr="00251DED">
        <w:rPr>
          <w:lang w:val="fr-BE"/>
        </w:rPr>
        <w:t xml:space="preserve"> </w:t>
      </w:r>
      <w:r>
        <w:rPr>
          <w:lang w:val="fr-BE"/>
        </w:rPr>
        <w:t>raidisseurs</w:t>
      </w:r>
      <w:r w:rsidRPr="00251DED">
        <w:rPr>
          <w:lang w:val="fr-BE"/>
        </w:rPr>
        <w:t xml:space="preserve"> </w:t>
      </w:r>
      <w:r>
        <w:rPr>
          <w:lang w:val="fr-BE"/>
        </w:rPr>
        <w:t>[l</w:t>
      </w:r>
      <w:r w:rsidRPr="00251DED">
        <w:rPr>
          <w:lang w:val="fr-BE"/>
        </w:rPr>
        <w:t> x </w:t>
      </w:r>
      <w:proofErr w:type="spellStart"/>
      <w:r w:rsidRPr="00251DED">
        <w:rPr>
          <w:lang w:val="fr-BE"/>
        </w:rPr>
        <w:t>ép</w:t>
      </w:r>
      <w:proofErr w:type="spellEnd"/>
      <w:r w:rsidRPr="00251DED">
        <w:rPr>
          <w:lang w:val="fr-BE"/>
        </w:rPr>
        <w:t>] [</w:t>
      </w:r>
      <w:proofErr w:type="spellStart"/>
      <w:r>
        <w:rPr>
          <w:lang w:val="fr-BE"/>
        </w:rPr>
        <w:t>U</w:t>
      </w:r>
      <w:r w:rsidRPr="00251DED">
        <w:rPr>
          <w:lang w:val="fr-BE"/>
        </w:rPr>
        <w:t>c</w:t>
      </w:r>
      <w:proofErr w:type="spellEnd"/>
      <w:r w:rsidRPr="00251DED">
        <w:rPr>
          <w:lang w:val="fr-BE"/>
        </w:rPr>
        <w:t xml:space="preserve">= </w:t>
      </w:r>
      <w:r>
        <w:rPr>
          <w:lang w:val="fr-BE"/>
        </w:rPr>
        <w:t>0,2</w:t>
      </w:r>
      <w:r w:rsidR="00862CD2">
        <w:rPr>
          <w:lang w:val="fr-BE"/>
        </w:rPr>
        <w:t>3</w:t>
      </w:r>
      <w:r w:rsidRPr="00251DED">
        <w:rPr>
          <w:lang w:val="fr-BE"/>
        </w:rPr>
        <w:t>]</w:t>
      </w:r>
      <w:r w:rsidRPr="00251DED">
        <w:rPr>
          <w:rStyle w:val="CarMesure"/>
        </w:rPr>
        <w:tab/>
        <w:t>QP</w:t>
      </w:r>
      <w:r w:rsidRPr="00251DED">
        <w:rPr>
          <w:rStyle w:val="CarMesure"/>
        </w:rPr>
        <w:tab/>
        <w:t>[m²]</w:t>
      </w:r>
    </w:p>
    <w:p w14:paraId="70299FC6" w14:textId="6B4624A6" w:rsidR="00D90F51" w:rsidRPr="00251DED" w:rsidRDefault="00D90F51" w:rsidP="00D90F51">
      <w:pPr>
        <w:pStyle w:val="Kop4"/>
        <w:rPr>
          <w:lang w:val="fr-BE"/>
        </w:rPr>
      </w:pPr>
      <w:r w:rsidRPr="00251DED">
        <w:rPr>
          <w:rStyle w:val="OptionCar"/>
          <w:lang w:val="fr-BE"/>
        </w:rPr>
        <w:t>#</w:t>
      </w:r>
      <w:r w:rsidRPr="00251DED">
        <w:rPr>
          <w:lang w:val="fr-BE"/>
        </w:rPr>
        <w:t>P1</w:t>
      </w:r>
      <w:r w:rsidRPr="00251DED">
        <w:rPr>
          <w:lang w:val="fr-BE"/>
        </w:rPr>
        <w:tab/>
      </w:r>
      <w:r>
        <w:rPr>
          <w:lang w:val="fr-BE"/>
        </w:rPr>
        <w:t xml:space="preserve">Unidek </w:t>
      </w:r>
      <w:r w:rsidRPr="00251DED">
        <w:rPr>
          <w:rStyle w:val="MerkChar"/>
          <w:lang w:val="fr-BE"/>
        </w:rPr>
        <w:t xml:space="preserve">Aero </w:t>
      </w:r>
      <w:r>
        <w:rPr>
          <w:rStyle w:val="MerkChar"/>
          <w:lang w:val="fr-BE"/>
        </w:rPr>
        <w:t>Fermacell</w:t>
      </w:r>
      <w:r w:rsidRPr="00251DED">
        <w:rPr>
          <w:rStyle w:val="MerkChar"/>
          <w:lang w:val="fr-BE"/>
        </w:rPr>
        <w:t xml:space="preserve"> 4.5 </w:t>
      </w:r>
      <w:r w:rsidRPr="00251DED">
        <w:rPr>
          <w:lang w:val="fr-BE"/>
        </w:rPr>
        <w:t xml:space="preserve">Elément de base + </w:t>
      </w:r>
      <w:r>
        <w:rPr>
          <w:lang w:val="fr-BE"/>
        </w:rPr>
        <w:t>contre-liteaux</w:t>
      </w:r>
      <w:r w:rsidRPr="00251DED">
        <w:rPr>
          <w:lang w:val="fr-BE"/>
        </w:rPr>
        <w:t xml:space="preserve"> + </w:t>
      </w:r>
      <w:r>
        <w:rPr>
          <w:lang w:val="fr-BE"/>
        </w:rPr>
        <w:t>4</w:t>
      </w:r>
      <w:r w:rsidRPr="00251DED">
        <w:rPr>
          <w:lang w:val="fr-BE"/>
        </w:rPr>
        <w:t xml:space="preserve"> </w:t>
      </w:r>
      <w:r>
        <w:rPr>
          <w:lang w:val="fr-BE"/>
        </w:rPr>
        <w:t>raidisseurs</w:t>
      </w:r>
      <w:r w:rsidRPr="00251DED">
        <w:rPr>
          <w:lang w:val="fr-BE"/>
        </w:rPr>
        <w:t xml:space="preserve"> </w:t>
      </w:r>
      <w:r>
        <w:rPr>
          <w:lang w:val="fr-BE"/>
        </w:rPr>
        <w:t>[l</w:t>
      </w:r>
      <w:r w:rsidRPr="00251DED">
        <w:rPr>
          <w:lang w:val="fr-BE"/>
        </w:rPr>
        <w:t> x </w:t>
      </w:r>
      <w:proofErr w:type="spellStart"/>
      <w:r w:rsidRPr="00251DED">
        <w:rPr>
          <w:lang w:val="fr-BE"/>
        </w:rPr>
        <w:t>ép</w:t>
      </w:r>
      <w:proofErr w:type="spellEnd"/>
      <w:r w:rsidRPr="00251DED">
        <w:rPr>
          <w:lang w:val="fr-BE"/>
        </w:rPr>
        <w:t>] [</w:t>
      </w:r>
      <w:proofErr w:type="spellStart"/>
      <w:r>
        <w:rPr>
          <w:lang w:val="fr-BE"/>
        </w:rPr>
        <w:t>U</w:t>
      </w:r>
      <w:r w:rsidRPr="00251DED">
        <w:rPr>
          <w:lang w:val="fr-BE"/>
        </w:rPr>
        <w:t>c</w:t>
      </w:r>
      <w:proofErr w:type="spellEnd"/>
      <w:r w:rsidRPr="00251DED">
        <w:rPr>
          <w:lang w:val="fr-BE"/>
        </w:rPr>
        <w:t xml:space="preserve">= </w:t>
      </w:r>
      <w:r>
        <w:rPr>
          <w:lang w:val="fr-BE"/>
        </w:rPr>
        <w:t>0,2</w:t>
      </w:r>
      <w:r w:rsidR="00862CD2">
        <w:rPr>
          <w:lang w:val="fr-BE"/>
        </w:rPr>
        <w:t>1</w:t>
      </w:r>
      <w:r w:rsidRPr="00251DED">
        <w:rPr>
          <w:lang w:val="fr-BE"/>
        </w:rPr>
        <w:t>]</w:t>
      </w:r>
      <w:r w:rsidRPr="00251DED">
        <w:rPr>
          <w:rStyle w:val="CarMesure"/>
        </w:rPr>
        <w:tab/>
        <w:t>QP</w:t>
      </w:r>
      <w:r w:rsidRPr="00251DED">
        <w:rPr>
          <w:rStyle w:val="CarMesure"/>
        </w:rPr>
        <w:tab/>
        <w:t>[m²]</w:t>
      </w:r>
    </w:p>
    <w:p w14:paraId="70299FC7" w14:textId="77514EF5" w:rsidR="00D90F51" w:rsidRPr="00251DED" w:rsidRDefault="00D90F51" w:rsidP="00D90F51">
      <w:pPr>
        <w:pStyle w:val="Kop4"/>
        <w:rPr>
          <w:lang w:val="fr-BE"/>
        </w:rPr>
      </w:pPr>
      <w:r w:rsidRPr="00251DED">
        <w:rPr>
          <w:rStyle w:val="OptionCar"/>
          <w:lang w:val="fr-BE"/>
        </w:rPr>
        <w:t>#</w:t>
      </w:r>
      <w:r w:rsidRPr="00251DED">
        <w:rPr>
          <w:lang w:val="fr-BE"/>
        </w:rPr>
        <w:t>P1</w:t>
      </w:r>
      <w:r w:rsidRPr="00251DED">
        <w:rPr>
          <w:lang w:val="fr-BE"/>
        </w:rPr>
        <w:tab/>
      </w:r>
      <w:r>
        <w:rPr>
          <w:lang w:val="fr-BE"/>
        </w:rPr>
        <w:t xml:space="preserve">Unidek </w:t>
      </w:r>
      <w:r w:rsidRPr="00251DED">
        <w:rPr>
          <w:rStyle w:val="MerkChar"/>
          <w:lang w:val="fr-BE"/>
        </w:rPr>
        <w:t xml:space="preserve">Aero </w:t>
      </w:r>
      <w:r>
        <w:rPr>
          <w:rStyle w:val="MerkChar"/>
          <w:lang w:val="fr-BE"/>
        </w:rPr>
        <w:t>Fermacell</w:t>
      </w:r>
      <w:r w:rsidRPr="00251DED">
        <w:rPr>
          <w:rStyle w:val="MerkChar"/>
          <w:lang w:val="fr-BE"/>
        </w:rPr>
        <w:t xml:space="preserve"> 5.0 </w:t>
      </w:r>
      <w:r w:rsidRPr="00251DED">
        <w:rPr>
          <w:lang w:val="fr-BE"/>
        </w:rPr>
        <w:t xml:space="preserve">Elément de base + </w:t>
      </w:r>
      <w:r>
        <w:rPr>
          <w:lang w:val="fr-BE"/>
        </w:rPr>
        <w:t>contre-liteaux</w:t>
      </w:r>
      <w:r w:rsidRPr="00251DED">
        <w:rPr>
          <w:lang w:val="fr-BE"/>
        </w:rPr>
        <w:t xml:space="preserve"> + </w:t>
      </w:r>
      <w:r>
        <w:rPr>
          <w:lang w:val="fr-BE"/>
        </w:rPr>
        <w:t>4</w:t>
      </w:r>
      <w:r w:rsidRPr="00251DED">
        <w:rPr>
          <w:lang w:val="fr-BE"/>
        </w:rPr>
        <w:t xml:space="preserve"> </w:t>
      </w:r>
      <w:r>
        <w:rPr>
          <w:lang w:val="fr-BE"/>
        </w:rPr>
        <w:t>raidisseurs</w:t>
      </w:r>
      <w:r w:rsidRPr="00251DED">
        <w:rPr>
          <w:lang w:val="fr-BE"/>
        </w:rPr>
        <w:t xml:space="preserve"> </w:t>
      </w:r>
      <w:r>
        <w:rPr>
          <w:lang w:val="fr-BE"/>
        </w:rPr>
        <w:t>[l</w:t>
      </w:r>
      <w:r w:rsidRPr="00251DED">
        <w:rPr>
          <w:lang w:val="fr-BE"/>
        </w:rPr>
        <w:t> x </w:t>
      </w:r>
      <w:proofErr w:type="spellStart"/>
      <w:r w:rsidRPr="00251DED">
        <w:rPr>
          <w:lang w:val="fr-BE"/>
        </w:rPr>
        <w:t>ép</w:t>
      </w:r>
      <w:proofErr w:type="spellEnd"/>
      <w:r w:rsidRPr="00251DED">
        <w:rPr>
          <w:lang w:val="fr-BE"/>
        </w:rPr>
        <w:t>] [</w:t>
      </w:r>
      <w:proofErr w:type="spellStart"/>
      <w:r>
        <w:rPr>
          <w:lang w:val="fr-BE"/>
        </w:rPr>
        <w:t>U</w:t>
      </w:r>
      <w:r w:rsidRPr="00251DED">
        <w:rPr>
          <w:lang w:val="fr-BE"/>
        </w:rPr>
        <w:t>c</w:t>
      </w:r>
      <w:proofErr w:type="spellEnd"/>
      <w:r w:rsidRPr="00251DED">
        <w:rPr>
          <w:lang w:val="fr-BE"/>
        </w:rPr>
        <w:t xml:space="preserve">= </w:t>
      </w:r>
      <w:r>
        <w:rPr>
          <w:lang w:val="fr-BE"/>
        </w:rPr>
        <w:t>0,</w:t>
      </w:r>
      <w:r w:rsidR="00862CD2">
        <w:rPr>
          <w:lang w:val="fr-BE"/>
        </w:rPr>
        <w:t>19</w:t>
      </w:r>
      <w:r w:rsidRPr="00251DED">
        <w:rPr>
          <w:lang w:val="fr-BE"/>
        </w:rPr>
        <w:t>]</w:t>
      </w:r>
      <w:r w:rsidRPr="00251DED">
        <w:rPr>
          <w:rStyle w:val="CarMesure"/>
        </w:rPr>
        <w:tab/>
        <w:t>QP</w:t>
      </w:r>
      <w:r w:rsidRPr="00251DED">
        <w:rPr>
          <w:rStyle w:val="CarMesure"/>
        </w:rPr>
        <w:tab/>
        <w:t>[m²]</w:t>
      </w:r>
    </w:p>
    <w:p w14:paraId="70299FC8" w14:textId="45475597" w:rsidR="00D90F51" w:rsidRPr="00251DED" w:rsidRDefault="00D90F51" w:rsidP="00D90F51">
      <w:pPr>
        <w:pStyle w:val="Kop4"/>
        <w:rPr>
          <w:lang w:val="fr-BE"/>
        </w:rPr>
      </w:pPr>
      <w:r w:rsidRPr="00251DED">
        <w:rPr>
          <w:rStyle w:val="OptionCar"/>
          <w:lang w:val="fr-BE"/>
        </w:rPr>
        <w:t>#</w:t>
      </w:r>
      <w:r w:rsidRPr="00251DED">
        <w:rPr>
          <w:lang w:val="fr-BE"/>
        </w:rPr>
        <w:t>P1</w:t>
      </w:r>
      <w:r w:rsidRPr="00251DED">
        <w:rPr>
          <w:lang w:val="fr-BE"/>
        </w:rPr>
        <w:tab/>
      </w:r>
      <w:r>
        <w:rPr>
          <w:lang w:val="fr-BE"/>
        </w:rPr>
        <w:t xml:space="preserve">Unidek </w:t>
      </w:r>
      <w:r w:rsidRPr="00251DED">
        <w:rPr>
          <w:rStyle w:val="MerkChar"/>
          <w:lang w:val="fr-BE"/>
        </w:rPr>
        <w:t xml:space="preserve">Aero </w:t>
      </w:r>
      <w:r>
        <w:rPr>
          <w:rStyle w:val="MerkChar"/>
          <w:lang w:val="fr-BE"/>
        </w:rPr>
        <w:t>Fermacell</w:t>
      </w:r>
      <w:r w:rsidRPr="00251DED">
        <w:rPr>
          <w:rStyle w:val="MerkChar"/>
          <w:lang w:val="fr-BE"/>
        </w:rPr>
        <w:t xml:space="preserve"> 5.5 </w:t>
      </w:r>
      <w:r w:rsidRPr="00251DED">
        <w:rPr>
          <w:lang w:val="fr-BE"/>
        </w:rPr>
        <w:t xml:space="preserve">Elément de base + </w:t>
      </w:r>
      <w:r>
        <w:rPr>
          <w:lang w:val="fr-BE"/>
        </w:rPr>
        <w:t>contre-liteaux</w:t>
      </w:r>
      <w:r w:rsidRPr="00251DED">
        <w:rPr>
          <w:lang w:val="fr-BE"/>
        </w:rPr>
        <w:t xml:space="preserve"> + </w:t>
      </w:r>
      <w:r>
        <w:rPr>
          <w:lang w:val="fr-BE"/>
        </w:rPr>
        <w:t>4</w:t>
      </w:r>
      <w:r w:rsidRPr="00251DED">
        <w:rPr>
          <w:lang w:val="fr-BE"/>
        </w:rPr>
        <w:t xml:space="preserve"> </w:t>
      </w:r>
      <w:r>
        <w:rPr>
          <w:lang w:val="fr-BE"/>
        </w:rPr>
        <w:t>raidisseurs</w:t>
      </w:r>
      <w:r w:rsidRPr="00251DED">
        <w:rPr>
          <w:lang w:val="fr-BE"/>
        </w:rPr>
        <w:t xml:space="preserve"> </w:t>
      </w:r>
      <w:r>
        <w:rPr>
          <w:lang w:val="fr-BE"/>
        </w:rPr>
        <w:t>[l</w:t>
      </w:r>
      <w:r w:rsidRPr="00251DED">
        <w:rPr>
          <w:lang w:val="fr-BE"/>
        </w:rPr>
        <w:t> x </w:t>
      </w:r>
      <w:proofErr w:type="spellStart"/>
      <w:r w:rsidRPr="00251DED">
        <w:rPr>
          <w:lang w:val="fr-BE"/>
        </w:rPr>
        <w:t>ép</w:t>
      </w:r>
      <w:proofErr w:type="spellEnd"/>
      <w:r w:rsidRPr="00251DED">
        <w:rPr>
          <w:lang w:val="fr-BE"/>
        </w:rPr>
        <w:t>]  [</w:t>
      </w:r>
      <w:proofErr w:type="spellStart"/>
      <w:r>
        <w:rPr>
          <w:lang w:val="fr-BE"/>
        </w:rPr>
        <w:t>U</w:t>
      </w:r>
      <w:r w:rsidRPr="00251DED">
        <w:rPr>
          <w:lang w:val="fr-BE"/>
        </w:rPr>
        <w:t>c</w:t>
      </w:r>
      <w:proofErr w:type="spellEnd"/>
      <w:r w:rsidRPr="00251DED">
        <w:rPr>
          <w:lang w:val="fr-BE"/>
        </w:rPr>
        <w:t xml:space="preserve">= </w:t>
      </w:r>
      <w:r>
        <w:rPr>
          <w:lang w:val="fr-BE"/>
        </w:rPr>
        <w:t>0,1</w:t>
      </w:r>
      <w:r w:rsidR="00862CD2">
        <w:rPr>
          <w:lang w:val="fr-BE"/>
        </w:rPr>
        <w:t>7</w:t>
      </w:r>
      <w:r w:rsidRPr="00251DED">
        <w:rPr>
          <w:lang w:val="fr-BE"/>
        </w:rPr>
        <w:t>]</w:t>
      </w:r>
      <w:r w:rsidRPr="00251DED">
        <w:rPr>
          <w:rStyle w:val="CarMesure"/>
        </w:rPr>
        <w:tab/>
        <w:t>QP</w:t>
      </w:r>
      <w:r w:rsidRPr="00251DED">
        <w:rPr>
          <w:rStyle w:val="CarMesure"/>
        </w:rPr>
        <w:tab/>
        <w:t>[m²]</w:t>
      </w:r>
    </w:p>
    <w:p w14:paraId="70299FC9" w14:textId="33543F92" w:rsidR="00D90F51" w:rsidRPr="00251DED" w:rsidRDefault="00D90F51" w:rsidP="00D90F51">
      <w:pPr>
        <w:pStyle w:val="Kop4"/>
        <w:rPr>
          <w:lang w:val="fr-BE"/>
        </w:rPr>
      </w:pPr>
      <w:r w:rsidRPr="00251DED">
        <w:rPr>
          <w:rStyle w:val="OptionCar"/>
          <w:lang w:val="fr-BE"/>
        </w:rPr>
        <w:t>#</w:t>
      </w:r>
      <w:r w:rsidRPr="00251DED">
        <w:rPr>
          <w:lang w:val="fr-BE"/>
        </w:rPr>
        <w:t>P1</w:t>
      </w:r>
      <w:r w:rsidRPr="00251DED">
        <w:rPr>
          <w:lang w:val="fr-BE"/>
        </w:rPr>
        <w:tab/>
      </w:r>
      <w:r>
        <w:rPr>
          <w:lang w:val="fr-BE"/>
        </w:rPr>
        <w:t xml:space="preserve">Unidek </w:t>
      </w:r>
      <w:r w:rsidRPr="00251DED">
        <w:rPr>
          <w:rStyle w:val="MerkChar"/>
          <w:lang w:val="fr-BE"/>
        </w:rPr>
        <w:t xml:space="preserve">Aero </w:t>
      </w:r>
      <w:r>
        <w:rPr>
          <w:rStyle w:val="MerkChar"/>
          <w:lang w:val="fr-BE"/>
        </w:rPr>
        <w:t>Fermacell</w:t>
      </w:r>
      <w:r w:rsidRPr="00251DED">
        <w:rPr>
          <w:rStyle w:val="MerkChar"/>
          <w:lang w:val="fr-BE"/>
        </w:rPr>
        <w:t xml:space="preserve"> 6.0 </w:t>
      </w:r>
      <w:r w:rsidRPr="00251DED">
        <w:rPr>
          <w:lang w:val="fr-BE"/>
        </w:rPr>
        <w:t xml:space="preserve">Elément de base + </w:t>
      </w:r>
      <w:r>
        <w:rPr>
          <w:lang w:val="fr-BE"/>
        </w:rPr>
        <w:t>contre-liteaux</w:t>
      </w:r>
      <w:r w:rsidRPr="00251DED">
        <w:rPr>
          <w:lang w:val="fr-BE"/>
        </w:rPr>
        <w:t xml:space="preserve"> + </w:t>
      </w:r>
      <w:r>
        <w:rPr>
          <w:lang w:val="fr-BE"/>
        </w:rPr>
        <w:t>4</w:t>
      </w:r>
      <w:r w:rsidRPr="00251DED">
        <w:rPr>
          <w:lang w:val="fr-BE"/>
        </w:rPr>
        <w:t xml:space="preserve"> </w:t>
      </w:r>
      <w:r>
        <w:rPr>
          <w:lang w:val="fr-BE"/>
        </w:rPr>
        <w:t>raidisseurs</w:t>
      </w:r>
      <w:r w:rsidRPr="00251DED">
        <w:rPr>
          <w:lang w:val="fr-BE"/>
        </w:rPr>
        <w:t xml:space="preserve"> </w:t>
      </w:r>
      <w:r>
        <w:rPr>
          <w:lang w:val="fr-BE"/>
        </w:rPr>
        <w:t>[l</w:t>
      </w:r>
      <w:r w:rsidRPr="00251DED">
        <w:rPr>
          <w:lang w:val="fr-BE"/>
        </w:rPr>
        <w:t> x </w:t>
      </w:r>
      <w:proofErr w:type="spellStart"/>
      <w:r w:rsidRPr="00251DED">
        <w:rPr>
          <w:lang w:val="fr-BE"/>
        </w:rPr>
        <w:t>ép</w:t>
      </w:r>
      <w:proofErr w:type="spellEnd"/>
      <w:r w:rsidRPr="00251DED">
        <w:rPr>
          <w:lang w:val="fr-BE"/>
        </w:rPr>
        <w:t>]  [</w:t>
      </w:r>
      <w:proofErr w:type="spellStart"/>
      <w:r>
        <w:rPr>
          <w:lang w:val="fr-BE"/>
        </w:rPr>
        <w:t>U</w:t>
      </w:r>
      <w:r w:rsidRPr="00251DED">
        <w:rPr>
          <w:lang w:val="fr-BE"/>
        </w:rPr>
        <w:t>c</w:t>
      </w:r>
      <w:proofErr w:type="spellEnd"/>
      <w:r w:rsidRPr="00251DED">
        <w:rPr>
          <w:lang w:val="fr-BE"/>
        </w:rPr>
        <w:t xml:space="preserve">= </w:t>
      </w:r>
      <w:r>
        <w:rPr>
          <w:lang w:val="fr-BE"/>
        </w:rPr>
        <w:t>0,1</w:t>
      </w:r>
      <w:r w:rsidR="00862CD2">
        <w:rPr>
          <w:lang w:val="fr-BE"/>
        </w:rPr>
        <w:t>6</w:t>
      </w:r>
      <w:r w:rsidRPr="00251DED">
        <w:rPr>
          <w:lang w:val="fr-BE"/>
        </w:rPr>
        <w:t>]</w:t>
      </w:r>
      <w:r w:rsidRPr="00251DED">
        <w:rPr>
          <w:rStyle w:val="CarMesure"/>
        </w:rPr>
        <w:tab/>
        <w:t>QP</w:t>
      </w:r>
      <w:r w:rsidRPr="00251DED">
        <w:rPr>
          <w:rStyle w:val="CarMesure"/>
        </w:rPr>
        <w:tab/>
        <w:t>[m²]</w:t>
      </w:r>
    </w:p>
    <w:p w14:paraId="70299FCA" w14:textId="1FD6E97D" w:rsidR="00D90F51" w:rsidRPr="00251DED" w:rsidRDefault="00D90F51" w:rsidP="00D90F51">
      <w:pPr>
        <w:pStyle w:val="Kop4"/>
        <w:rPr>
          <w:lang w:val="fr-BE"/>
        </w:rPr>
      </w:pPr>
      <w:r w:rsidRPr="00251DED">
        <w:rPr>
          <w:rStyle w:val="OptionCar"/>
          <w:lang w:val="fr-BE"/>
        </w:rPr>
        <w:t>#</w:t>
      </w:r>
      <w:r w:rsidRPr="00251DED">
        <w:rPr>
          <w:lang w:val="fr-BE"/>
        </w:rPr>
        <w:t>P1</w:t>
      </w:r>
      <w:r w:rsidRPr="00251DED">
        <w:rPr>
          <w:lang w:val="fr-BE"/>
        </w:rPr>
        <w:tab/>
      </w:r>
      <w:r>
        <w:rPr>
          <w:lang w:val="fr-BE"/>
        </w:rPr>
        <w:t xml:space="preserve">Unidek </w:t>
      </w:r>
      <w:r w:rsidRPr="00251DED">
        <w:rPr>
          <w:rStyle w:val="MerkChar"/>
          <w:rFonts w:eastAsia="SimSun"/>
          <w:lang w:val="fr-BE"/>
        </w:rPr>
        <w:t xml:space="preserve">Aero </w:t>
      </w:r>
      <w:r>
        <w:rPr>
          <w:rStyle w:val="MerkChar"/>
          <w:lang w:val="fr-BE"/>
        </w:rPr>
        <w:t>Fermacell</w:t>
      </w:r>
      <w:r w:rsidRPr="00251DED">
        <w:rPr>
          <w:rStyle w:val="MerkChar"/>
          <w:lang w:val="fr-BE"/>
        </w:rPr>
        <w:t xml:space="preserve"> </w:t>
      </w:r>
      <w:r w:rsidRPr="00251DED">
        <w:rPr>
          <w:rStyle w:val="MerkChar"/>
          <w:rFonts w:eastAsia="SimSun"/>
          <w:lang w:val="fr-BE"/>
        </w:rPr>
        <w:t xml:space="preserve">7.0 </w:t>
      </w:r>
      <w:r w:rsidRPr="00251DED">
        <w:rPr>
          <w:lang w:val="fr-BE"/>
        </w:rPr>
        <w:t xml:space="preserve">Elément de base + </w:t>
      </w:r>
      <w:r>
        <w:rPr>
          <w:lang w:val="fr-BE"/>
        </w:rPr>
        <w:t>contre-liteaux</w:t>
      </w:r>
      <w:r w:rsidRPr="00251DED">
        <w:rPr>
          <w:lang w:val="fr-BE"/>
        </w:rPr>
        <w:t xml:space="preserve"> + </w:t>
      </w:r>
      <w:r>
        <w:rPr>
          <w:lang w:val="fr-BE"/>
        </w:rPr>
        <w:t>4</w:t>
      </w:r>
      <w:r w:rsidRPr="00251DED">
        <w:rPr>
          <w:lang w:val="fr-BE"/>
        </w:rPr>
        <w:t xml:space="preserve"> </w:t>
      </w:r>
      <w:r>
        <w:rPr>
          <w:lang w:val="fr-BE"/>
        </w:rPr>
        <w:t>raidisseurs</w:t>
      </w:r>
      <w:r w:rsidRPr="00251DED">
        <w:rPr>
          <w:lang w:val="fr-BE"/>
        </w:rPr>
        <w:t xml:space="preserve"> </w:t>
      </w:r>
      <w:r>
        <w:rPr>
          <w:lang w:val="fr-BE"/>
        </w:rPr>
        <w:t>[l</w:t>
      </w:r>
      <w:r w:rsidRPr="00251DED">
        <w:rPr>
          <w:lang w:val="fr-BE"/>
        </w:rPr>
        <w:t> x </w:t>
      </w:r>
      <w:proofErr w:type="spellStart"/>
      <w:r w:rsidRPr="00251DED">
        <w:rPr>
          <w:lang w:val="fr-BE"/>
        </w:rPr>
        <w:t>ép</w:t>
      </w:r>
      <w:proofErr w:type="spellEnd"/>
      <w:r w:rsidRPr="00251DED">
        <w:rPr>
          <w:lang w:val="fr-BE"/>
        </w:rPr>
        <w:t>]  [</w:t>
      </w:r>
      <w:proofErr w:type="spellStart"/>
      <w:r>
        <w:rPr>
          <w:lang w:val="fr-BE"/>
        </w:rPr>
        <w:t>U</w:t>
      </w:r>
      <w:r w:rsidRPr="00251DED">
        <w:rPr>
          <w:lang w:val="fr-BE"/>
        </w:rPr>
        <w:t>c</w:t>
      </w:r>
      <w:proofErr w:type="spellEnd"/>
      <w:r w:rsidRPr="00251DED">
        <w:rPr>
          <w:lang w:val="fr-BE"/>
        </w:rPr>
        <w:t xml:space="preserve">= </w:t>
      </w:r>
      <w:r>
        <w:rPr>
          <w:lang w:val="fr-BE"/>
        </w:rPr>
        <w:t>0,1</w:t>
      </w:r>
      <w:r w:rsidR="00862CD2">
        <w:rPr>
          <w:lang w:val="fr-BE"/>
        </w:rPr>
        <w:t>4</w:t>
      </w:r>
      <w:r w:rsidRPr="00251DED">
        <w:rPr>
          <w:lang w:val="fr-BE"/>
        </w:rPr>
        <w:t>]</w:t>
      </w:r>
      <w:r w:rsidRPr="00251DED">
        <w:rPr>
          <w:rStyle w:val="CarMesure"/>
        </w:rPr>
        <w:tab/>
        <w:t>QP</w:t>
      </w:r>
      <w:r w:rsidRPr="00251DED">
        <w:rPr>
          <w:rStyle w:val="CarMesure"/>
        </w:rPr>
        <w:tab/>
        <w:t>[m²]</w:t>
      </w:r>
    </w:p>
    <w:p w14:paraId="70299FCB" w14:textId="77777777" w:rsidR="00D90F51" w:rsidRPr="00251DED" w:rsidRDefault="00D90F51" w:rsidP="00D90F51">
      <w:pPr>
        <w:pStyle w:val="Kop4"/>
        <w:rPr>
          <w:lang w:val="fr-BE"/>
        </w:rPr>
      </w:pPr>
      <w:r w:rsidRPr="00251DED">
        <w:rPr>
          <w:rStyle w:val="OptionCar"/>
          <w:lang w:val="fr-BE"/>
        </w:rPr>
        <w:lastRenderedPageBreak/>
        <w:t>#</w:t>
      </w:r>
      <w:r w:rsidRPr="00251DED">
        <w:rPr>
          <w:lang w:val="fr-BE"/>
        </w:rPr>
        <w:t>P2</w:t>
      </w:r>
      <w:r w:rsidRPr="00251DED">
        <w:rPr>
          <w:lang w:val="fr-BE"/>
        </w:rPr>
        <w:tab/>
      </w:r>
      <w:proofErr w:type="spellStart"/>
      <w:r w:rsidRPr="00251DED">
        <w:rPr>
          <w:rStyle w:val="MerkChar"/>
          <w:rFonts w:eastAsia="SimSun"/>
          <w:lang w:val="fr-BE"/>
        </w:rPr>
        <w:t>Combipak</w:t>
      </w:r>
      <w:proofErr w:type="spellEnd"/>
      <w:r w:rsidRPr="00251DED">
        <w:rPr>
          <w:rStyle w:val="MerkChar"/>
          <w:rFonts w:eastAsia="SimSun"/>
          <w:lang w:val="fr-BE"/>
        </w:rPr>
        <w:t xml:space="preserve"> </w:t>
      </w:r>
      <w:r>
        <w:rPr>
          <w:lang w:val="fr-BE"/>
        </w:rPr>
        <w:t xml:space="preserve">vis </w:t>
      </w:r>
      <w:proofErr w:type="spellStart"/>
      <w:r>
        <w:rPr>
          <w:lang w:val="fr-BE"/>
        </w:rPr>
        <w:t>autoperceuses</w:t>
      </w:r>
      <w:proofErr w:type="spellEnd"/>
      <w:r w:rsidRPr="00251DED">
        <w:rPr>
          <w:rStyle w:val="CarMesure"/>
        </w:rPr>
        <w:tab/>
        <w:t>PM</w:t>
      </w:r>
      <w:r w:rsidRPr="00251DED">
        <w:rPr>
          <w:rStyle w:val="CarMesure"/>
        </w:rPr>
        <w:tab/>
        <w:t>[1]</w:t>
      </w:r>
    </w:p>
    <w:p w14:paraId="70299FCC" w14:textId="77777777" w:rsidR="00D90F51" w:rsidRPr="00A12491" w:rsidRDefault="00D90F51" w:rsidP="00D90F51">
      <w:pPr>
        <w:pStyle w:val="Kop4"/>
        <w:rPr>
          <w:lang w:val="fr-BE"/>
        </w:rPr>
      </w:pPr>
      <w:r w:rsidRPr="00A12491">
        <w:rPr>
          <w:rStyle w:val="OptionCar"/>
          <w:lang w:val="fr-BE"/>
        </w:rPr>
        <w:t>#</w:t>
      </w:r>
      <w:r w:rsidRPr="00A12491">
        <w:rPr>
          <w:lang w:val="fr-BE"/>
        </w:rPr>
        <w:t>P3</w:t>
      </w:r>
      <w:r w:rsidRPr="00A12491">
        <w:rPr>
          <w:lang w:val="fr-BE"/>
        </w:rPr>
        <w:tab/>
      </w:r>
      <w:proofErr w:type="spellStart"/>
      <w:r w:rsidRPr="00A12491">
        <w:rPr>
          <w:rStyle w:val="MerkChar"/>
          <w:rFonts w:eastAsia="SimSun"/>
          <w:lang w:val="fr-BE"/>
        </w:rPr>
        <w:t>Aerosafe-foam</w:t>
      </w:r>
      <w:proofErr w:type="spellEnd"/>
      <w:r w:rsidRPr="00A12491">
        <w:rPr>
          <w:rStyle w:val="CarMesure"/>
        </w:rPr>
        <w:tab/>
        <w:t>PM</w:t>
      </w:r>
      <w:r w:rsidRPr="00A12491">
        <w:rPr>
          <w:rStyle w:val="CarMesure"/>
        </w:rPr>
        <w:tab/>
        <w:t>[1]</w:t>
      </w:r>
    </w:p>
    <w:p w14:paraId="70299FCD" w14:textId="77777777" w:rsidR="00D90F51" w:rsidRPr="00A12491" w:rsidRDefault="00D90F51" w:rsidP="00D90F51">
      <w:pPr>
        <w:pStyle w:val="Kop4"/>
        <w:rPr>
          <w:lang w:val="fr-BE"/>
        </w:rPr>
      </w:pPr>
      <w:r w:rsidRPr="00A12491">
        <w:rPr>
          <w:rStyle w:val="OptionCar"/>
          <w:lang w:val="fr-BE"/>
        </w:rPr>
        <w:t>#</w:t>
      </w:r>
      <w:r w:rsidRPr="00A12491">
        <w:rPr>
          <w:lang w:val="fr-BE"/>
        </w:rPr>
        <w:t>P4</w:t>
      </w:r>
      <w:r w:rsidRPr="00A12491">
        <w:rPr>
          <w:lang w:val="fr-BE"/>
        </w:rPr>
        <w:tab/>
        <w:t xml:space="preserve">Bande d’étanchéité </w:t>
      </w:r>
      <w:r w:rsidRPr="00D90F51">
        <w:rPr>
          <w:rStyle w:val="MerkChar"/>
          <w:lang w:val="fr-BE"/>
        </w:rPr>
        <w:t>Geficell SK</w:t>
      </w:r>
      <w:r w:rsidRPr="00A12491">
        <w:rPr>
          <w:rStyle w:val="CarMesure"/>
        </w:rPr>
        <w:tab/>
        <w:t>PM</w:t>
      </w:r>
      <w:r w:rsidRPr="00A12491">
        <w:rPr>
          <w:rStyle w:val="CarMesure"/>
        </w:rPr>
        <w:tab/>
        <w:t>[1]</w:t>
      </w:r>
    </w:p>
    <w:p w14:paraId="70299FCE" w14:textId="77777777" w:rsidR="00D90F51" w:rsidRPr="00D910CA" w:rsidRDefault="00D90F51" w:rsidP="00D90F51">
      <w:pPr>
        <w:pStyle w:val="Kop4"/>
        <w:rPr>
          <w:lang w:val="fr-FR"/>
        </w:rPr>
      </w:pPr>
      <w:r w:rsidRPr="00D910CA">
        <w:rPr>
          <w:rStyle w:val="OptionCar"/>
          <w:lang w:val="fr-FR"/>
        </w:rPr>
        <w:t>#</w:t>
      </w:r>
      <w:r w:rsidRPr="00D910CA">
        <w:rPr>
          <w:lang w:val="fr-FR"/>
        </w:rPr>
        <w:t>P5</w:t>
      </w:r>
      <w:r w:rsidRPr="00D910CA">
        <w:rPr>
          <w:lang w:val="fr-FR"/>
        </w:rPr>
        <w:tab/>
        <w:t>Bande d’étanchéité herm</w:t>
      </w:r>
      <w:r>
        <w:rPr>
          <w:lang w:val="fr-FR"/>
        </w:rPr>
        <w:t xml:space="preserve">étique à l’air </w:t>
      </w:r>
      <w:r w:rsidRPr="00D90F51">
        <w:rPr>
          <w:rStyle w:val="MerkChar"/>
          <w:lang w:val="fr-BE"/>
        </w:rPr>
        <w:t>Unidek</w:t>
      </w:r>
      <w:r w:rsidRPr="00D910CA">
        <w:rPr>
          <w:rStyle w:val="CarMesure"/>
          <w:lang w:val="fr-FR"/>
        </w:rPr>
        <w:tab/>
        <w:t>PM</w:t>
      </w:r>
      <w:r w:rsidRPr="00D910CA">
        <w:rPr>
          <w:rStyle w:val="CarMesure"/>
          <w:lang w:val="fr-FR"/>
        </w:rPr>
        <w:tab/>
        <w:t>[1]</w:t>
      </w:r>
    </w:p>
    <w:p w14:paraId="70299FCF" w14:textId="77777777" w:rsidR="00D90F51" w:rsidRPr="00251DED" w:rsidRDefault="00D90F51" w:rsidP="00D90F51">
      <w:pPr>
        <w:pStyle w:val="Kop4"/>
        <w:rPr>
          <w:lang w:val="fr-BE"/>
        </w:rPr>
      </w:pPr>
      <w:r w:rsidRPr="00251DED">
        <w:rPr>
          <w:rStyle w:val="OptionCar"/>
          <w:lang w:val="fr-BE"/>
        </w:rPr>
        <w:t>#</w:t>
      </w:r>
      <w:r w:rsidRPr="00251DED">
        <w:rPr>
          <w:lang w:val="fr-BE"/>
        </w:rPr>
        <w:t>P6</w:t>
      </w:r>
      <w:r w:rsidRPr="00251DED">
        <w:rPr>
          <w:lang w:val="fr-BE"/>
        </w:rPr>
        <w:tab/>
        <w:t>Bande alu-bitume</w:t>
      </w:r>
      <w:r w:rsidRPr="00251DED">
        <w:rPr>
          <w:rStyle w:val="CarMesure"/>
        </w:rPr>
        <w:tab/>
        <w:t>PM</w:t>
      </w:r>
      <w:r w:rsidRPr="00251DED">
        <w:rPr>
          <w:rStyle w:val="CarMesure"/>
        </w:rPr>
        <w:tab/>
        <w:t>[1]</w:t>
      </w:r>
    </w:p>
    <w:p w14:paraId="70299FD0" w14:textId="77777777" w:rsidR="00D90F51" w:rsidRPr="00251DED" w:rsidRDefault="00D90F51" w:rsidP="00D90F51">
      <w:pPr>
        <w:pStyle w:val="Kop4"/>
        <w:rPr>
          <w:lang w:val="fr-BE"/>
        </w:rPr>
      </w:pPr>
      <w:r w:rsidRPr="00251DED">
        <w:rPr>
          <w:rStyle w:val="OptionCar"/>
          <w:lang w:val="fr-BE"/>
        </w:rPr>
        <w:t>#</w:t>
      </w:r>
      <w:r w:rsidRPr="00251DED">
        <w:rPr>
          <w:lang w:val="fr-BE"/>
        </w:rPr>
        <w:t>P7</w:t>
      </w:r>
      <w:r w:rsidRPr="00251DED">
        <w:rPr>
          <w:lang w:val="fr-BE"/>
        </w:rPr>
        <w:tab/>
        <w:t>Primer pour bande alu-bitume</w:t>
      </w:r>
      <w:r w:rsidRPr="00251DED">
        <w:rPr>
          <w:rStyle w:val="CarMesure"/>
        </w:rPr>
        <w:tab/>
        <w:t>PM</w:t>
      </w:r>
      <w:r w:rsidRPr="00251DED">
        <w:rPr>
          <w:rStyle w:val="CarMesure"/>
        </w:rPr>
        <w:tab/>
        <w:t>[1]</w:t>
      </w:r>
    </w:p>
    <w:p w14:paraId="5BC421CE" w14:textId="77777777" w:rsidR="00CE77B6" w:rsidRPr="00C33820" w:rsidRDefault="00965D1D" w:rsidP="00CE77B6">
      <w:pPr>
        <w:pStyle w:val="Lijn"/>
      </w:pPr>
      <w:r>
        <w:rPr>
          <w:noProof/>
        </w:rPr>
        <w:pict w14:anchorId="0E51B9B9">
          <v:rect id="_x0000_i1032" alt="" style="width:453.6pt;height:.05pt;mso-width-percent:0;mso-height-percent:0;mso-width-percent:0;mso-height-percent:0" o:hralign="center" o:hrstd="t" o:hr="t" fillcolor="#aca899" stroked="f"/>
        </w:pict>
      </w:r>
    </w:p>
    <w:p w14:paraId="352A5F6F" w14:textId="77777777" w:rsidR="00CE77B6" w:rsidRPr="00D62BFB" w:rsidRDefault="00CE77B6" w:rsidP="00CE77B6">
      <w:pPr>
        <w:pStyle w:val="Kop1"/>
        <w:rPr>
          <w:lang w:val="nl-BE"/>
        </w:rPr>
      </w:pPr>
      <w:proofErr w:type="spellStart"/>
      <w:r>
        <w:rPr>
          <w:lang w:val="nl-BE"/>
        </w:rPr>
        <w:t>Normes</w:t>
      </w:r>
      <w:proofErr w:type="spellEnd"/>
      <w:r>
        <w:rPr>
          <w:lang w:val="nl-BE"/>
        </w:rPr>
        <w:t xml:space="preserve"> et </w:t>
      </w:r>
      <w:proofErr w:type="spellStart"/>
      <w:r>
        <w:rPr>
          <w:lang w:val="nl-BE"/>
        </w:rPr>
        <w:t>documents</w:t>
      </w:r>
      <w:proofErr w:type="spellEnd"/>
      <w:r>
        <w:rPr>
          <w:lang w:val="nl-BE"/>
        </w:rPr>
        <w:t xml:space="preserve"> de </w:t>
      </w:r>
      <w:proofErr w:type="spellStart"/>
      <w:r>
        <w:rPr>
          <w:lang w:val="nl-BE"/>
        </w:rPr>
        <w:t>reference</w:t>
      </w:r>
      <w:proofErr w:type="spellEnd"/>
      <w:r>
        <w:rPr>
          <w:lang w:val="nl-BE"/>
        </w:rPr>
        <w:t xml:space="preserve"> </w:t>
      </w:r>
    </w:p>
    <w:p w14:paraId="359BF247" w14:textId="77777777" w:rsidR="00CE77B6" w:rsidRPr="00C33820" w:rsidRDefault="00965D1D" w:rsidP="00CE77B6">
      <w:pPr>
        <w:pStyle w:val="Lijn"/>
      </w:pPr>
      <w:r>
        <w:rPr>
          <w:noProof/>
        </w:rPr>
        <w:pict w14:anchorId="43F1E314">
          <v:rect id="_x0000_i1033" alt="" style="width:453.6pt;height:.05pt;mso-width-percent:0;mso-height-percent:0;mso-width-percent:0;mso-height-percent:0" o:hralign="center" o:hrstd="t" o:hr="t" fillcolor="#aca899" stroked="f"/>
        </w:pict>
      </w:r>
    </w:p>
    <w:p w14:paraId="3AAA562D" w14:textId="77777777" w:rsidR="00CE77B6" w:rsidRPr="00251DED" w:rsidRDefault="00CE77B6" w:rsidP="00CE77B6">
      <w:pPr>
        <w:pStyle w:val="80FR"/>
        <w:rPr>
          <w:rStyle w:val="Marque"/>
        </w:rPr>
      </w:pPr>
    </w:p>
    <w:p w14:paraId="33B8C1A8" w14:textId="77777777" w:rsidR="00CE77B6" w:rsidRPr="00251DED" w:rsidRDefault="00CE77B6" w:rsidP="00CE77B6">
      <w:pPr>
        <w:pStyle w:val="Kop7"/>
        <w:rPr>
          <w:lang w:val="fr-BE"/>
        </w:rPr>
      </w:pPr>
      <w:r w:rsidRPr="00251DED">
        <w:rPr>
          <w:lang w:val="fr-BE"/>
        </w:rPr>
        <w:t>.30.30.</w:t>
      </w:r>
      <w:r w:rsidRPr="00251DED">
        <w:rPr>
          <w:lang w:val="fr-BE"/>
        </w:rPr>
        <w:tab/>
        <w:t>Normes et autres documents techniques de référence :</w:t>
      </w:r>
    </w:p>
    <w:p w14:paraId="51EA248B" w14:textId="77777777" w:rsidR="00CE77B6" w:rsidRPr="00251DED" w:rsidRDefault="00CE77B6" w:rsidP="00CE77B6">
      <w:pPr>
        <w:pStyle w:val="83Normes"/>
      </w:pPr>
      <w:r w:rsidRPr="00251DED">
        <w:rPr>
          <w:color w:val="FF0000"/>
        </w:rPr>
        <w:t>&gt;</w:t>
      </w:r>
      <w:hyperlink r:id="rId11" w:history="1">
        <w:r w:rsidRPr="00251DED">
          <w:rPr>
            <w:rStyle w:val="Hyperlink"/>
          </w:rPr>
          <w:t>STS 08-82:2003</w:t>
        </w:r>
      </w:hyperlink>
      <w:r w:rsidRPr="00251DED">
        <w:t xml:space="preserve"> - Matériaux d’isolation thermique : Mousse de polystyrène expansé [EPS]</w:t>
      </w:r>
    </w:p>
    <w:p w14:paraId="1E88D286" w14:textId="77777777" w:rsidR="00CE77B6" w:rsidRPr="00251DED" w:rsidRDefault="00CE77B6" w:rsidP="00CE77B6">
      <w:pPr>
        <w:pStyle w:val="83Normes"/>
      </w:pPr>
      <w:r w:rsidRPr="00251DED">
        <w:rPr>
          <w:color w:val="FF0000"/>
        </w:rPr>
        <w:t>&gt;</w:t>
      </w:r>
      <w:hyperlink r:id="rId12" w:history="1">
        <w:r w:rsidRPr="00251DED">
          <w:rPr>
            <w:rStyle w:val="Hyperlink"/>
          </w:rPr>
          <w:t>NBN EN 13163:20</w:t>
        </w:r>
      </w:hyperlink>
      <w:r>
        <w:t>13</w:t>
      </w:r>
      <w:r w:rsidRPr="00251DED">
        <w:t xml:space="preserve"> - R - FR,EN,DE - Produits isolants thermiques pour le bâtiment - Produits manufacturés en polystyrène expansé (EPS) - Spécification = EN 13163:</w:t>
      </w:r>
      <w:r>
        <w:t>2013</w:t>
      </w:r>
      <w:r w:rsidRPr="00251DED">
        <w:t xml:space="preserve"> [2e éd.] [ICS : 91.100.60]</w:t>
      </w:r>
    </w:p>
    <w:p w14:paraId="020112FC" w14:textId="77777777" w:rsidR="00CE77B6" w:rsidRPr="00251DED" w:rsidRDefault="00CE77B6" w:rsidP="00CE77B6">
      <w:pPr>
        <w:pStyle w:val="83Normes"/>
      </w:pPr>
      <w:r w:rsidRPr="00251DED">
        <w:rPr>
          <w:color w:val="FF0000"/>
        </w:rPr>
        <w:t>&gt;</w:t>
      </w:r>
      <w:hyperlink r:id="rId13" w:history="1">
        <w:r w:rsidRPr="00251DED">
          <w:rPr>
            <w:rStyle w:val="Hyperlink"/>
          </w:rPr>
          <w:t>NBN EN 13501-1+A1:2010</w:t>
        </w:r>
      </w:hyperlink>
      <w:r w:rsidRPr="00251DED">
        <w:t xml:space="preserve"> - R - FR,EN,DE - Classification des produits et éléments de construction - Partie 1: Classement à partir des données d'essais de réaction au feu = EN 13501-1:2007+A1:2009 [3e éd.] [ICS : 13.220.50]</w:t>
      </w:r>
    </w:p>
    <w:p w14:paraId="7E41F8C7" w14:textId="77777777" w:rsidR="00CE77B6" w:rsidRPr="00C33820" w:rsidRDefault="00965D1D" w:rsidP="00CE77B6">
      <w:pPr>
        <w:pStyle w:val="Lijn"/>
      </w:pPr>
      <w:r>
        <w:rPr>
          <w:noProof/>
        </w:rPr>
        <w:pict w14:anchorId="16E0D295">
          <v:rect id="_x0000_i1034" alt="" style="width:453.6pt;height:.05pt;mso-width-percent:0;mso-height-percent:0;mso-width-percent:0;mso-height-percent:0" o:hralign="center" o:hrstd="t" o:hr="t" fillcolor="#aca899" stroked="f"/>
        </w:pict>
      </w:r>
    </w:p>
    <w:p w14:paraId="3CD35FAE" w14:textId="77777777" w:rsidR="005E190C" w:rsidRPr="00C33820" w:rsidRDefault="005E190C" w:rsidP="005E190C">
      <w:pPr>
        <w:pStyle w:val="80"/>
        <w:rPr>
          <w:rStyle w:val="Merk"/>
        </w:rPr>
      </w:pPr>
      <w:r w:rsidRPr="00C33820">
        <w:rPr>
          <w:rStyle w:val="Merk"/>
        </w:rPr>
        <w:t>KINGSPAN UNIDEK</w:t>
      </w:r>
    </w:p>
    <w:p w14:paraId="140A699C" w14:textId="77777777" w:rsidR="005E190C" w:rsidRPr="00C33820" w:rsidRDefault="005E190C" w:rsidP="005E190C">
      <w:pPr>
        <w:pStyle w:val="80"/>
      </w:pPr>
      <w:r>
        <w:t>Bouwelven 17A</w:t>
      </w:r>
    </w:p>
    <w:p w14:paraId="6E823F84" w14:textId="77777777" w:rsidR="005E190C" w:rsidRPr="00C33820" w:rsidRDefault="005E190C" w:rsidP="005E190C">
      <w:pPr>
        <w:pStyle w:val="80"/>
      </w:pPr>
      <w:r w:rsidRPr="00C33820">
        <w:t>BE-22</w:t>
      </w:r>
      <w:r>
        <w:t>80 Grobbendonk</w:t>
      </w:r>
    </w:p>
    <w:p w14:paraId="15CB8D7D" w14:textId="77777777" w:rsidR="005E190C" w:rsidRPr="007173CE" w:rsidRDefault="005E190C" w:rsidP="005E190C">
      <w:pPr>
        <w:pStyle w:val="80"/>
        <w:rPr>
          <w:lang w:val="en-US"/>
        </w:rPr>
      </w:pPr>
      <w:r w:rsidRPr="007173CE">
        <w:rPr>
          <w:lang w:val="en-US"/>
        </w:rPr>
        <w:t>Tel.: +32 [0]14 24 70 10</w:t>
      </w:r>
    </w:p>
    <w:p w14:paraId="3CFFA27E" w14:textId="77777777" w:rsidR="005E190C" w:rsidRPr="007173CE" w:rsidRDefault="005E190C" w:rsidP="005E190C">
      <w:pPr>
        <w:pStyle w:val="80"/>
        <w:rPr>
          <w:lang w:val="en-US"/>
        </w:rPr>
      </w:pPr>
      <w:r w:rsidRPr="007173CE">
        <w:rPr>
          <w:lang w:val="en-US"/>
        </w:rPr>
        <w:t>Fax: +32 [0]14 24 70 19</w:t>
      </w:r>
    </w:p>
    <w:p w14:paraId="36098A73" w14:textId="77777777" w:rsidR="005E190C" w:rsidRPr="007173CE" w:rsidRDefault="00965D1D" w:rsidP="005E190C">
      <w:pPr>
        <w:pStyle w:val="80"/>
        <w:rPr>
          <w:lang w:val="en-US"/>
        </w:rPr>
      </w:pPr>
      <w:hyperlink r:id="rId14" w:history="1">
        <w:r w:rsidR="005E190C" w:rsidRPr="007173CE">
          <w:rPr>
            <w:rStyle w:val="Hyperlink"/>
            <w:lang w:val="en-US"/>
          </w:rPr>
          <w:t>http://www.kingspanunidek.be/</w:t>
        </w:r>
      </w:hyperlink>
    </w:p>
    <w:p w14:paraId="27112CFA" w14:textId="77777777" w:rsidR="005E190C" w:rsidRPr="007173CE" w:rsidRDefault="00965D1D" w:rsidP="005E190C">
      <w:pPr>
        <w:pStyle w:val="80"/>
        <w:rPr>
          <w:lang w:val="en-US"/>
        </w:rPr>
      </w:pPr>
      <w:hyperlink r:id="rId15" w:history="1">
        <w:r w:rsidR="005E190C" w:rsidRPr="007173CE">
          <w:rPr>
            <w:rStyle w:val="Hyperlink"/>
            <w:lang w:val="en-US"/>
          </w:rPr>
          <w:t>mailto:info@kingspanunidek.be</w:t>
        </w:r>
      </w:hyperlink>
    </w:p>
    <w:p w14:paraId="70299FD9" w14:textId="77777777" w:rsidR="002814EC" w:rsidRDefault="002814EC"/>
    <w:sectPr w:rsidR="002814EC" w:rsidSect="009B0B90">
      <w:headerReference w:type="default" r:id="rId16"/>
      <w:footerReference w:type="default" r:id="rId17"/>
      <w:pgSz w:w="11906" w:h="16838"/>
      <w:pgMar w:top="1418" w:right="1134" w:bottom="1418" w:left="2268"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39D97" w14:textId="77777777" w:rsidR="00965D1D" w:rsidRDefault="00965D1D" w:rsidP="00D90F51">
      <w:r>
        <w:separator/>
      </w:r>
    </w:p>
  </w:endnote>
  <w:endnote w:type="continuationSeparator" w:id="0">
    <w:p w14:paraId="40701DC8" w14:textId="77777777" w:rsidR="00965D1D" w:rsidRDefault="00965D1D" w:rsidP="00D9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99FEF" w14:textId="77777777" w:rsidR="000B729A" w:rsidRPr="005910E3" w:rsidRDefault="00965D1D" w:rsidP="00CA58A1">
    <w:pPr>
      <w:pStyle w:val="Ligne"/>
    </w:pPr>
    <w:r>
      <w:rPr>
        <w:noProof/>
      </w:rPr>
      <w:pict w14:anchorId="70299FF2">
        <v:rect id="_x0000_i1035" alt="" style="width:453.6pt;height:.05pt;mso-width-percent:0;mso-height-percent:0;mso-width-percent:0;mso-height-percent:0" o:hralign="center" o:hrstd="t" o:hr="t" fillcolor="#aca899" stroked="f"/>
      </w:pict>
    </w:r>
  </w:p>
  <w:p w14:paraId="70299FF0" w14:textId="5949C121" w:rsidR="000B729A" w:rsidRDefault="00D90F51" w:rsidP="00CA58A1">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8600B9">
      <w:rPr>
        <w:rFonts w:ascii="Arial" w:hAnsi="Arial" w:cs="Arial"/>
        <w:sz w:val="16"/>
        <w:lang w:val="en-US"/>
      </w:rPr>
      <w:t>2</w:t>
    </w:r>
    <w:r w:rsidR="00831FCC">
      <w:rPr>
        <w:rFonts w:ascii="Arial" w:hAnsi="Arial" w:cs="Arial"/>
        <w:sz w:val="16"/>
        <w:lang w:val="en-US"/>
      </w:rPr>
      <w:t>2</w:t>
    </w:r>
    <w:r>
      <w:rPr>
        <w:rFonts w:ascii="Arial" w:hAnsi="Arial" w:cs="Arial"/>
        <w:sz w:val="16"/>
        <w:lang w:val="en-US"/>
      </w:rPr>
      <w:tab/>
    </w:r>
    <w:proofErr w:type="spellStart"/>
    <w:r>
      <w:rPr>
        <w:rFonts w:ascii="Arial" w:hAnsi="Arial" w:cs="Arial"/>
        <w:sz w:val="16"/>
        <w:lang w:val="en-US"/>
      </w:rPr>
      <w:t>CdCh</w:t>
    </w:r>
    <w:proofErr w:type="spellEnd"/>
    <w:r>
      <w:rPr>
        <w:rFonts w:ascii="Arial" w:hAnsi="Arial" w:cs="Arial"/>
        <w:sz w:val="16"/>
        <w:lang w:val="en-US"/>
      </w:rPr>
      <w:t xml:space="preserve"> Fabricant </w:t>
    </w:r>
    <w:r w:rsidR="00F05410">
      <w:rPr>
        <w:rFonts w:ascii="Arial" w:hAnsi="Arial" w:cs="Arial"/>
        <w:sz w:val="16"/>
        <w:lang w:val="en-US"/>
      </w:rPr>
      <w:tab/>
    </w:r>
    <w:r w:rsidR="00E51330">
      <w:rPr>
        <w:rFonts w:ascii="Arial" w:hAnsi="Arial" w:cs="Arial"/>
        <w:sz w:val="16"/>
      </w:rPr>
      <w:fldChar w:fldCharType="begin"/>
    </w:r>
    <w:r w:rsidR="00F05410">
      <w:rPr>
        <w:rFonts w:ascii="Arial" w:hAnsi="Arial" w:cs="Arial"/>
        <w:sz w:val="16"/>
      </w:rPr>
      <w:instrText xml:space="preserve"> DATE \@ "yyyy MM dd" </w:instrText>
    </w:r>
    <w:r w:rsidR="00E51330">
      <w:rPr>
        <w:rFonts w:ascii="Arial" w:hAnsi="Arial" w:cs="Arial"/>
        <w:sz w:val="16"/>
      </w:rPr>
      <w:fldChar w:fldCharType="separate"/>
    </w:r>
    <w:r w:rsidR="00A70226">
      <w:rPr>
        <w:rFonts w:ascii="Arial" w:hAnsi="Arial" w:cs="Arial"/>
        <w:noProof/>
        <w:sz w:val="16"/>
      </w:rPr>
      <w:t>2022 04 05</w:t>
    </w:r>
    <w:r w:rsidR="00E51330">
      <w:rPr>
        <w:rFonts w:ascii="Arial" w:hAnsi="Arial" w:cs="Arial"/>
        <w:sz w:val="16"/>
      </w:rPr>
      <w:fldChar w:fldCharType="end"/>
    </w:r>
    <w:r w:rsidR="00F05410">
      <w:rPr>
        <w:rFonts w:ascii="Arial" w:hAnsi="Arial" w:cs="Arial"/>
        <w:sz w:val="16"/>
        <w:lang w:val="en-US"/>
      </w:rPr>
      <w:t xml:space="preserve">  -  </w:t>
    </w:r>
    <w:r w:rsidR="00E51330">
      <w:rPr>
        <w:rFonts w:ascii="Arial" w:hAnsi="Arial" w:cs="Arial"/>
        <w:sz w:val="16"/>
      </w:rPr>
      <w:fldChar w:fldCharType="begin"/>
    </w:r>
    <w:r w:rsidR="00F05410">
      <w:rPr>
        <w:rFonts w:ascii="Arial" w:hAnsi="Arial" w:cs="Arial"/>
        <w:sz w:val="16"/>
      </w:rPr>
      <w:instrText xml:space="preserve"> TIME \@ "H:mm" </w:instrText>
    </w:r>
    <w:r w:rsidR="00E51330">
      <w:rPr>
        <w:rFonts w:ascii="Arial" w:hAnsi="Arial" w:cs="Arial"/>
        <w:sz w:val="16"/>
      </w:rPr>
      <w:fldChar w:fldCharType="separate"/>
    </w:r>
    <w:r w:rsidR="00A70226">
      <w:rPr>
        <w:rFonts w:ascii="Arial" w:hAnsi="Arial" w:cs="Arial"/>
        <w:noProof/>
        <w:sz w:val="16"/>
      </w:rPr>
      <w:t>11:56</w:t>
    </w:r>
    <w:r w:rsidR="00E51330">
      <w:rPr>
        <w:rFonts w:ascii="Arial" w:hAnsi="Arial" w:cs="Arial"/>
        <w:sz w:val="16"/>
      </w:rPr>
      <w:fldChar w:fldCharType="end"/>
    </w:r>
  </w:p>
  <w:p w14:paraId="70299FF1" w14:textId="7D05FF38" w:rsidR="000B729A" w:rsidRPr="00FB76A0" w:rsidRDefault="00D90F51" w:rsidP="00CA58A1">
    <w:pPr>
      <w:tabs>
        <w:tab w:val="center" w:pos="3969"/>
        <w:tab w:val="right" w:pos="8505"/>
      </w:tabs>
      <w:rPr>
        <w:rFonts w:ascii="Arial" w:hAnsi="Arial" w:cs="Arial"/>
        <w:sz w:val="16"/>
        <w:lang w:val="en-US"/>
      </w:rPr>
    </w:pPr>
    <w:r>
      <w:rPr>
        <w:rFonts w:ascii="Arial" w:hAnsi="Arial" w:cs="Arial"/>
        <w:sz w:val="16"/>
        <w:lang w:val="en-US"/>
      </w:rPr>
      <w:tab/>
      <w:t>Kingspan Unidek - v</w:t>
    </w:r>
    <w:r w:rsidR="005404C3">
      <w:rPr>
        <w:rFonts w:ascii="Arial" w:hAnsi="Arial" w:cs="Arial"/>
        <w:sz w:val="16"/>
        <w:lang w:val="en-US"/>
      </w:rPr>
      <w:t>2</w:t>
    </w:r>
    <w:r>
      <w:rPr>
        <w:rFonts w:ascii="Arial" w:hAnsi="Arial" w:cs="Arial"/>
        <w:sz w:val="16"/>
        <w:lang w:val="en-US"/>
      </w:rPr>
      <w:t xml:space="preserve"> 20</w:t>
    </w:r>
    <w:r w:rsidR="008600B9">
      <w:rPr>
        <w:rFonts w:ascii="Arial" w:hAnsi="Arial" w:cs="Arial"/>
        <w:sz w:val="16"/>
        <w:lang w:val="en-US"/>
      </w:rPr>
      <w:t>2</w:t>
    </w:r>
    <w:r w:rsidR="005404C3">
      <w:rPr>
        <w:rFonts w:ascii="Arial" w:hAnsi="Arial" w:cs="Arial"/>
        <w:sz w:val="16"/>
        <w:lang w:val="en-US"/>
      </w:rPr>
      <w:t>2</w:t>
    </w:r>
    <w:r w:rsidR="00F05410" w:rsidRPr="00FB76A0">
      <w:rPr>
        <w:rFonts w:ascii="Arial" w:hAnsi="Arial" w:cs="Arial"/>
        <w:sz w:val="16"/>
        <w:lang w:val="en-US"/>
      </w:rPr>
      <w:tab/>
    </w:r>
    <w:r w:rsidR="00E51330">
      <w:rPr>
        <w:rFonts w:ascii="Arial" w:hAnsi="Arial" w:cs="Arial"/>
        <w:sz w:val="16"/>
      </w:rPr>
      <w:fldChar w:fldCharType="begin"/>
    </w:r>
    <w:r w:rsidR="00F05410" w:rsidRPr="00FB76A0">
      <w:rPr>
        <w:rFonts w:ascii="Arial" w:hAnsi="Arial" w:cs="Arial"/>
        <w:sz w:val="16"/>
        <w:lang w:val="en-US"/>
      </w:rPr>
      <w:instrText xml:space="preserve"> PAGE </w:instrText>
    </w:r>
    <w:r w:rsidR="00E51330">
      <w:rPr>
        <w:rFonts w:ascii="Arial" w:hAnsi="Arial" w:cs="Arial"/>
        <w:sz w:val="16"/>
      </w:rPr>
      <w:fldChar w:fldCharType="separate"/>
    </w:r>
    <w:r w:rsidR="00A90F80">
      <w:rPr>
        <w:rFonts w:ascii="Arial" w:hAnsi="Arial" w:cs="Arial"/>
        <w:noProof/>
        <w:sz w:val="16"/>
        <w:lang w:val="en-US"/>
      </w:rPr>
      <w:t>1</w:t>
    </w:r>
    <w:r w:rsidR="00E51330">
      <w:rPr>
        <w:rFonts w:ascii="Arial" w:hAnsi="Arial" w:cs="Arial"/>
        <w:sz w:val="16"/>
      </w:rPr>
      <w:fldChar w:fldCharType="end"/>
    </w:r>
    <w:r w:rsidR="00F05410" w:rsidRPr="00FB76A0">
      <w:rPr>
        <w:rFonts w:ascii="Arial" w:hAnsi="Arial" w:cs="Arial"/>
        <w:sz w:val="16"/>
        <w:lang w:val="en-US"/>
      </w:rPr>
      <w:t>/</w:t>
    </w:r>
    <w:r w:rsidR="00E51330">
      <w:rPr>
        <w:rFonts w:ascii="Arial" w:hAnsi="Arial" w:cs="Arial"/>
        <w:sz w:val="16"/>
      </w:rPr>
      <w:fldChar w:fldCharType="begin"/>
    </w:r>
    <w:r w:rsidR="00F05410" w:rsidRPr="00FB76A0">
      <w:rPr>
        <w:rFonts w:ascii="Arial" w:hAnsi="Arial" w:cs="Arial"/>
        <w:sz w:val="16"/>
        <w:lang w:val="en-US"/>
      </w:rPr>
      <w:instrText xml:space="preserve"> NUMPAGES </w:instrText>
    </w:r>
    <w:r w:rsidR="00E51330">
      <w:rPr>
        <w:rFonts w:ascii="Arial" w:hAnsi="Arial" w:cs="Arial"/>
        <w:sz w:val="16"/>
      </w:rPr>
      <w:fldChar w:fldCharType="separate"/>
    </w:r>
    <w:r w:rsidR="00A90F80">
      <w:rPr>
        <w:rFonts w:ascii="Arial" w:hAnsi="Arial" w:cs="Arial"/>
        <w:noProof/>
        <w:sz w:val="16"/>
        <w:lang w:val="en-US"/>
      </w:rPr>
      <w:t>5</w:t>
    </w:r>
    <w:r w:rsidR="00E51330">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6B272" w14:textId="77777777" w:rsidR="00965D1D" w:rsidRDefault="00965D1D" w:rsidP="00D90F51">
      <w:r>
        <w:separator/>
      </w:r>
    </w:p>
  </w:footnote>
  <w:footnote w:type="continuationSeparator" w:id="0">
    <w:p w14:paraId="718F69D4" w14:textId="77777777" w:rsidR="00965D1D" w:rsidRDefault="00965D1D" w:rsidP="00D90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99FEA" w14:textId="77777777" w:rsidR="00D90F51" w:rsidRDefault="00D90F51" w:rsidP="00D90F51">
    <w:pPr>
      <w:pStyle w:val="Cdch"/>
    </w:pPr>
  </w:p>
  <w:p w14:paraId="70299FEB" w14:textId="77777777" w:rsidR="00105845" w:rsidRDefault="00105845" w:rsidP="00D90F51">
    <w:pPr>
      <w:pStyle w:val="Cdch"/>
    </w:pPr>
  </w:p>
  <w:p w14:paraId="70299FEC" w14:textId="77777777" w:rsidR="00D90F51" w:rsidRPr="00251DED" w:rsidRDefault="00D90F51" w:rsidP="00D90F51">
    <w:pPr>
      <w:pStyle w:val="Cdch"/>
    </w:pPr>
    <w:r w:rsidRPr="00251DED">
      <w:t>Textes pour Cahier des Charges</w:t>
    </w:r>
  </w:p>
  <w:p w14:paraId="70299FED" w14:textId="77777777" w:rsidR="00D90F51" w:rsidRPr="00251DED" w:rsidRDefault="00D90F51" w:rsidP="00D90F51">
    <w:pPr>
      <w:pStyle w:val="Kop5"/>
      <w:rPr>
        <w:lang w:val="fr-BE"/>
      </w:rPr>
    </w:pPr>
    <w:r w:rsidRPr="00251DED">
      <w:rPr>
        <w:lang w:val="fr-BE"/>
      </w:rPr>
      <w:t xml:space="preserve">Conforme à la systématique neutre pour C.d.Ch. </w:t>
    </w:r>
  </w:p>
  <w:p w14:paraId="70299FEE" w14:textId="77777777" w:rsidR="00D90F51" w:rsidRPr="00D90F51" w:rsidRDefault="00D90F51">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6EBA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CAB9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9EEB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0D5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7A24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CA9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C025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C60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BE02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D87B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2"/>
    <w:multiLevelType w:val="singleLevel"/>
    <w:tmpl w:val="58BEE2EC"/>
    <w:lvl w:ilvl="0">
      <w:numFmt w:val="bullet"/>
      <w:lvlText w:val="-"/>
      <w:lvlJc w:val="left"/>
      <w:pPr>
        <w:tabs>
          <w:tab w:val="num" w:pos="720"/>
        </w:tabs>
        <w:ind w:left="720" w:hanging="720"/>
      </w:pPr>
      <w:rPr>
        <w:rFonts w:ascii="Times New Roman" w:hAnsi="Times New Roman" w:cs="Times New Roman" w:hint="default"/>
      </w:rPr>
    </w:lvl>
  </w:abstractNum>
  <w:abstractNum w:abstractNumId="12"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3"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C63E1E"/>
    <w:multiLevelType w:val="hybridMultilevel"/>
    <w:tmpl w:val="94AAC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03944A2"/>
    <w:multiLevelType w:val="multilevel"/>
    <w:tmpl w:val="7360CD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34107DC9"/>
    <w:multiLevelType w:val="multilevel"/>
    <w:tmpl w:val="9412E6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35217E70"/>
    <w:multiLevelType w:val="hybridMultilevel"/>
    <w:tmpl w:val="5A70F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7"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730E34E9"/>
    <w:multiLevelType w:val="hybridMultilevel"/>
    <w:tmpl w:val="542EE312"/>
    <w:lvl w:ilvl="0" w:tplc="7EB0C28E">
      <w:start w:val="1"/>
      <w:numFmt w:val="bullet"/>
      <w:lvlText w:val=""/>
      <w:lvlJc w:val="left"/>
      <w:pPr>
        <w:tabs>
          <w:tab w:val="num" w:pos="360"/>
        </w:tabs>
        <w:ind w:left="340" w:hanging="34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7"/>
  </w:num>
  <w:num w:numId="13">
    <w:abstractNumId w:val="22"/>
  </w:num>
  <w:num w:numId="14">
    <w:abstractNumId w:val="24"/>
  </w:num>
  <w:num w:numId="15">
    <w:abstractNumId w:val="10"/>
  </w:num>
  <w:num w:numId="16">
    <w:abstractNumId w:val="26"/>
  </w:num>
  <w:num w:numId="17">
    <w:abstractNumId w:val="12"/>
  </w:num>
  <w:num w:numId="18">
    <w:abstractNumId w:val="13"/>
  </w:num>
  <w:num w:numId="19">
    <w:abstractNumId w:val="30"/>
  </w:num>
  <w:num w:numId="20">
    <w:abstractNumId w:val="16"/>
  </w:num>
  <w:num w:numId="21">
    <w:abstractNumId w:val="33"/>
  </w:num>
  <w:num w:numId="22">
    <w:abstractNumId w:val="27"/>
  </w:num>
  <w:num w:numId="23">
    <w:abstractNumId w:val="15"/>
  </w:num>
  <w:num w:numId="24">
    <w:abstractNumId w:val="23"/>
  </w:num>
  <w:num w:numId="25">
    <w:abstractNumId w:val="14"/>
  </w:num>
  <w:num w:numId="26">
    <w:abstractNumId w:val="29"/>
  </w:num>
  <w:num w:numId="27">
    <w:abstractNumId w:val="31"/>
  </w:num>
  <w:num w:numId="28">
    <w:abstractNumId w:val="28"/>
  </w:num>
  <w:num w:numId="29">
    <w:abstractNumId w:val="34"/>
  </w:num>
  <w:num w:numId="30">
    <w:abstractNumId w:val="19"/>
  </w:num>
  <w:num w:numId="31">
    <w:abstractNumId w:val="32"/>
  </w:num>
  <w:num w:numId="32">
    <w:abstractNumId w:val="20"/>
  </w:num>
  <w:num w:numId="33">
    <w:abstractNumId w:val="41"/>
  </w:num>
  <w:num w:numId="34">
    <w:abstractNumId w:val="36"/>
  </w:num>
  <w:num w:numId="35">
    <w:abstractNumId w:val="40"/>
  </w:num>
  <w:num w:numId="36">
    <w:abstractNumId w:val="17"/>
  </w:num>
  <w:num w:numId="37">
    <w:abstractNumId w:val="18"/>
  </w:num>
  <w:num w:numId="38">
    <w:abstractNumId w:val="38"/>
  </w:num>
  <w:num w:numId="39">
    <w:abstractNumId w:val="35"/>
  </w:num>
  <w:num w:numId="40">
    <w:abstractNumId w:val="39"/>
  </w:num>
  <w:num w:numId="41">
    <w:abstractNumId w:val="42"/>
  </w:num>
  <w:num w:numId="42">
    <w:abstractNumId w:val="2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91"/>
    <w:rsid w:val="00105845"/>
    <w:rsid w:val="002814EC"/>
    <w:rsid w:val="004D169B"/>
    <w:rsid w:val="005404C3"/>
    <w:rsid w:val="005B61C9"/>
    <w:rsid w:val="005E190C"/>
    <w:rsid w:val="006009A1"/>
    <w:rsid w:val="00675C83"/>
    <w:rsid w:val="006B3FB4"/>
    <w:rsid w:val="00796087"/>
    <w:rsid w:val="00801807"/>
    <w:rsid w:val="00831FCC"/>
    <w:rsid w:val="008600B9"/>
    <w:rsid w:val="00862CD2"/>
    <w:rsid w:val="008E3033"/>
    <w:rsid w:val="0093231D"/>
    <w:rsid w:val="00965D1D"/>
    <w:rsid w:val="009A25A0"/>
    <w:rsid w:val="009C4BE0"/>
    <w:rsid w:val="00A12491"/>
    <w:rsid w:val="00A70226"/>
    <w:rsid w:val="00A90F80"/>
    <w:rsid w:val="00B44CA2"/>
    <w:rsid w:val="00B61E43"/>
    <w:rsid w:val="00BC5F48"/>
    <w:rsid w:val="00CE77B6"/>
    <w:rsid w:val="00D90F51"/>
    <w:rsid w:val="00D97437"/>
    <w:rsid w:val="00E44451"/>
    <w:rsid w:val="00E51330"/>
    <w:rsid w:val="00F0541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99F0A"/>
  <w15:docId w15:val="{77CC5B05-3189-C249-9123-3C4368E6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491"/>
    <w:pPr>
      <w:spacing w:after="0" w:line="240" w:lineRule="auto"/>
      <w:jc w:val="both"/>
    </w:pPr>
    <w:rPr>
      <w:rFonts w:ascii="Times New Roman" w:eastAsia="Times New Roman" w:hAnsi="Times New Roman" w:cs="Times New Roman"/>
      <w:sz w:val="20"/>
      <w:szCs w:val="20"/>
      <w:lang w:eastAsia="nl-NL"/>
    </w:rPr>
  </w:style>
  <w:style w:type="paragraph" w:styleId="Kop1">
    <w:name w:val="heading 1"/>
    <w:basedOn w:val="Standaard"/>
    <w:next w:val="Section"/>
    <w:link w:val="Kop1Char"/>
    <w:autoRedefine/>
    <w:qFormat/>
    <w:rsid w:val="00A12491"/>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A12491"/>
    <w:pPr>
      <w:spacing w:before="120" w:after="0" w:line="240" w:lineRule="auto"/>
      <w:ind w:left="567" w:hanging="1418"/>
      <w:outlineLvl w:val="1"/>
    </w:pPr>
    <w:rPr>
      <w:rFonts w:ascii="Arial" w:eastAsia="Times" w:hAnsi="Arial" w:cs="Times New Roman"/>
      <w:b/>
      <w:sz w:val="18"/>
      <w:szCs w:val="20"/>
      <w:lang w:val="nl-NL" w:eastAsia="nl-NL"/>
    </w:rPr>
  </w:style>
  <w:style w:type="paragraph" w:styleId="Kop3">
    <w:name w:val="heading 3"/>
    <w:basedOn w:val="Kop2"/>
    <w:next w:val="Standaard"/>
    <w:link w:val="Kop3Char"/>
    <w:autoRedefine/>
    <w:qFormat/>
    <w:rsid w:val="00A12491"/>
    <w:pPr>
      <w:outlineLvl w:val="2"/>
    </w:pPr>
    <w:rPr>
      <w:bCs/>
    </w:rPr>
  </w:style>
  <w:style w:type="paragraph" w:styleId="Kop4">
    <w:name w:val="heading 4"/>
    <w:basedOn w:val="Standaard"/>
    <w:next w:val="Standaard"/>
    <w:link w:val="Kop4Char"/>
    <w:autoRedefine/>
    <w:qFormat/>
    <w:rsid w:val="00A12491"/>
    <w:pPr>
      <w:tabs>
        <w:tab w:val="left" w:pos="567"/>
        <w:tab w:val="left" w:pos="7371"/>
        <w:tab w:val="left" w:pos="7938"/>
      </w:tabs>
      <w:spacing w:before="60" w:after="60"/>
      <w:ind w:left="567" w:right="1134" w:hanging="1418"/>
      <w:outlineLvl w:val="3"/>
    </w:pPr>
    <w:rPr>
      <w:rFonts w:ascii="Arial" w:hAnsi="Arial"/>
      <w:color w:val="0000FF"/>
      <w:sz w:val="16"/>
      <w:lang w:val="nl-NL"/>
    </w:rPr>
  </w:style>
  <w:style w:type="paragraph" w:styleId="Kop5">
    <w:name w:val="heading 5"/>
    <w:basedOn w:val="Kop4"/>
    <w:next w:val="Standaard"/>
    <w:link w:val="Kop5Char"/>
    <w:qFormat/>
    <w:rsid w:val="00A12491"/>
    <w:pPr>
      <w:ind w:right="0" w:hanging="737"/>
      <w:jc w:val="left"/>
      <w:outlineLvl w:val="4"/>
    </w:pPr>
    <w:rPr>
      <w:b/>
      <w:bCs/>
      <w:color w:val="auto"/>
      <w:sz w:val="18"/>
      <w:lang w:val="en-US"/>
    </w:rPr>
  </w:style>
  <w:style w:type="paragraph" w:styleId="Kop6">
    <w:name w:val="heading 6"/>
    <w:basedOn w:val="Kop5"/>
    <w:next w:val="Standaard"/>
    <w:link w:val="Kop6Char"/>
    <w:autoRedefine/>
    <w:qFormat/>
    <w:rsid w:val="00A12491"/>
    <w:pPr>
      <w:spacing w:before="80"/>
      <w:outlineLvl w:val="5"/>
    </w:pPr>
    <w:rPr>
      <w:b w:val="0"/>
      <w:bCs w:val="0"/>
      <w:lang w:val="nl-NL"/>
    </w:rPr>
  </w:style>
  <w:style w:type="paragraph" w:styleId="Kop7">
    <w:name w:val="heading 7"/>
    <w:basedOn w:val="Kop6"/>
    <w:next w:val="Standaard"/>
    <w:link w:val="Kop7Char"/>
    <w:qFormat/>
    <w:rsid w:val="00A12491"/>
    <w:pPr>
      <w:outlineLvl w:val="6"/>
    </w:pPr>
    <w:rPr>
      <w:i/>
    </w:rPr>
  </w:style>
  <w:style w:type="paragraph" w:styleId="Kop8">
    <w:name w:val="heading 8"/>
    <w:basedOn w:val="Standaard"/>
    <w:next w:val="Kop7"/>
    <w:link w:val="Kop8Char"/>
    <w:qFormat/>
    <w:rsid w:val="00A12491"/>
    <w:pPr>
      <w:spacing w:before="40" w:after="20"/>
      <w:ind w:left="567" w:hanging="737"/>
      <w:outlineLvl w:val="7"/>
    </w:pPr>
    <w:rPr>
      <w:rFonts w:ascii="Arial" w:hAnsi="Arial"/>
      <w:i/>
      <w:iCs/>
      <w:sz w:val="18"/>
      <w:lang w:val="en-US"/>
    </w:rPr>
  </w:style>
  <w:style w:type="paragraph" w:styleId="Kop9">
    <w:name w:val="heading 9"/>
    <w:basedOn w:val="Standaard"/>
    <w:next w:val="Standaard"/>
    <w:link w:val="Kop9Char"/>
    <w:qFormat/>
    <w:rsid w:val="00A12491"/>
    <w:pPr>
      <w:tabs>
        <w:tab w:val="left" w:pos="851"/>
        <w:tab w:val="left" w:pos="1418"/>
      </w:tabs>
      <w:spacing w:before="60" w:after="60"/>
      <w:ind w:left="851" w:hanging="1021"/>
      <w:outlineLvl w:val="8"/>
    </w:pPr>
    <w:rPr>
      <w:rFonts w:ascii="Arial" w:hAnsi="Arial" w:cs="Arial"/>
      <w:i/>
      <w:color w:val="999999"/>
      <w:sz w:val="16"/>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12491"/>
    <w:rPr>
      <w:rFonts w:ascii="Arial" w:eastAsia="Times New Roman" w:hAnsi="Arial" w:cs="Times New Roman"/>
      <w:b/>
      <w:sz w:val="20"/>
      <w:szCs w:val="20"/>
      <w:lang w:val="en-US" w:eastAsia="nl-NL"/>
    </w:rPr>
  </w:style>
  <w:style w:type="character" w:customStyle="1" w:styleId="Kop2Char">
    <w:name w:val="Kop 2 Char"/>
    <w:basedOn w:val="Standaardalinea-lettertype"/>
    <w:link w:val="Kop2"/>
    <w:rsid w:val="00A12491"/>
    <w:rPr>
      <w:rFonts w:ascii="Arial" w:eastAsia="Times" w:hAnsi="Arial" w:cs="Times New Roman"/>
      <w:b/>
      <w:sz w:val="18"/>
      <w:szCs w:val="20"/>
      <w:lang w:val="nl-NL" w:eastAsia="nl-NL"/>
    </w:rPr>
  </w:style>
  <w:style w:type="character" w:customStyle="1" w:styleId="Kop3Char">
    <w:name w:val="Kop 3 Char"/>
    <w:basedOn w:val="Standaardalinea-lettertype"/>
    <w:link w:val="Kop3"/>
    <w:rsid w:val="00A12491"/>
    <w:rPr>
      <w:rFonts w:ascii="Arial" w:eastAsia="Times" w:hAnsi="Arial" w:cs="Times New Roman"/>
      <w:b/>
      <w:bCs/>
      <w:sz w:val="18"/>
      <w:szCs w:val="20"/>
      <w:lang w:val="nl-NL" w:eastAsia="nl-NL"/>
    </w:rPr>
  </w:style>
  <w:style w:type="character" w:customStyle="1" w:styleId="Kop4Char">
    <w:name w:val="Kop 4 Char"/>
    <w:basedOn w:val="Standaardalinea-lettertype"/>
    <w:link w:val="Kop4"/>
    <w:rsid w:val="00A12491"/>
    <w:rPr>
      <w:rFonts w:ascii="Arial" w:eastAsia="Times New Roman" w:hAnsi="Arial" w:cs="Times New Roman"/>
      <w:color w:val="0000FF"/>
      <w:sz w:val="16"/>
      <w:szCs w:val="20"/>
      <w:lang w:val="nl-NL" w:eastAsia="nl-NL"/>
    </w:rPr>
  </w:style>
  <w:style w:type="character" w:customStyle="1" w:styleId="Kop5Char">
    <w:name w:val="Kop 5 Char"/>
    <w:basedOn w:val="Standaardalinea-lettertype"/>
    <w:link w:val="Kop5"/>
    <w:rsid w:val="00A12491"/>
    <w:rPr>
      <w:rFonts w:ascii="Arial" w:eastAsia="Times New Roman" w:hAnsi="Arial" w:cs="Times New Roman"/>
      <w:b/>
      <w:bCs/>
      <w:sz w:val="18"/>
      <w:szCs w:val="20"/>
      <w:lang w:val="en-US" w:eastAsia="nl-NL"/>
    </w:rPr>
  </w:style>
  <w:style w:type="character" w:customStyle="1" w:styleId="Kop6Char">
    <w:name w:val="Kop 6 Char"/>
    <w:basedOn w:val="Standaardalinea-lettertype"/>
    <w:link w:val="Kop6"/>
    <w:rsid w:val="00A12491"/>
    <w:rPr>
      <w:rFonts w:ascii="Arial" w:eastAsia="Times New Roman" w:hAnsi="Arial" w:cs="Times New Roman"/>
      <w:sz w:val="18"/>
      <w:szCs w:val="20"/>
      <w:lang w:val="nl-NL" w:eastAsia="nl-NL"/>
    </w:rPr>
  </w:style>
  <w:style w:type="character" w:customStyle="1" w:styleId="Kop7Char">
    <w:name w:val="Kop 7 Char"/>
    <w:basedOn w:val="Standaardalinea-lettertype"/>
    <w:link w:val="Kop7"/>
    <w:rsid w:val="00A12491"/>
    <w:rPr>
      <w:rFonts w:ascii="Arial" w:eastAsia="Times New Roman" w:hAnsi="Arial" w:cs="Times New Roman"/>
      <w:i/>
      <w:sz w:val="18"/>
      <w:szCs w:val="20"/>
      <w:lang w:val="nl-NL" w:eastAsia="nl-NL"/>
    </w:rPr>
  </w:style>
  <w:style w:type="character" w:customStyle="1" w:styleId="Kop8Char">
    <w:name w:val="Kop 8 Char"/>
    <w:basedOn w:val="Standaardalinea-lettertype"/>
    <w:link w:val="Kop8"/>
    <w:rsid w:val="00A12491"/>
    <w:rPr>
      <w:rFonts w:ascii="Arial" w:eastAsia="Times New Roman" w:hAnsi="Arial" w:cs="Times New Roman"/>
      <w:i/>
      <w:iCs/>
      <w:sz w:val="18"/>
      <w:szCs w:val="20"/>
      <w:lang w:val="en-US" w:eastAsia="nl-NL"/>
    </w:rPr>
  </w:style>
  <w:style w:type="character" w:customStyle="1" w:styleId="Kop9Char">
    <w:name w:val="Kop 9 Char"/>
    <w:basedOn w:val="Standaardalinea-lettertype"/>
    <w:link w:val="Kop9"/>
    <w:rsid w:val="00A12491"/>
    <w:rPr>
      <w:rFonts w:ascii="Arial" w:eastAsia="Times New Roman" w:hAnsi="Arial" w:cs="Arial"/>
      <w:i/>
      <w:color w:val="999999"/>
      <w:sz w:val="16"/>
      <w:lang w:val="en-US" w:eastAsia="nl-NL"/>
    </w:rPr>
  </w:style>
  <w:style w:type="paragraph" w:customStyle="1" w:styleId="Section">
    <w:name w:val="Section"/>
    <w:basedOn w:val="Standaard"/>
    <w:next w:val="Standaard"/>
    <w:autoRedefine/>
    <w:rsid w:val="00A12491"/>
    <w:pPr>
      <w:tabs>
        <w:tab w:val="left" w:pos="567"/>
        <w:tab w:val="left" w:pos="1134"/>
        <w:tab w:val="left" w:pos="1701"/>
      </w:tabs>
      <w:ind w:left="-851"/>
      <w:outlineLvl w:val="0"/>
    </w:pPr>
    <w:rPr>
      <w:rFonts w:ascii="Arial" w:hAnsi="Arial"/>
      <w:b/>
      <w:color w:val="000000"/>
      <w:sz w:val="18"/>
      <w:lang w:val="fr-BE"/>
    </w:rPr>
  </w:style>
  <w:style w:type="paragraph" w:customStyle="1" w:styleId="83ProMFR">
    <w:name w:val="8.3 Pro M FR"/>
    <w:basedOn w:val="Standaard"/>
    <w:link w:val="83ProMFRChar"/>
    <w:autoRedefine/>
    <w:rsid w:val="00A12491"/>
    <w:pPr>
      <w:tabs>
        <w:tab w:val="left" w:pos="1418"/>
      </w:tabs>
      <w:spacing w:before="20" w:after="40"/>
      <w:ind w:left="1418" w:hanging="284"/>
    </w:pPr>
    <w:rPr>
      <w:rFonts w:ascii="Arial" w:hAnsi="Arial"/>
      <w:i/>
      <w:color w:val="7F7F7F" w:themeColor="text1" w:themeTint="80"/>
      <w:sz w:val="16"/>
      <w:lang w:val="fr-BE"/>
    </w:rPr>
  </w:style>
  <w:style w:type="character" w:customStyle="1" w:styleId="83ProMFRChar">
    <w:name w:val="8.3 Pro M FR Char"/>
    <w:basedOn w:val="Standaardalinea-lettertype"/>
    <w:link w:val="83ProMFR"/>
    <w:rsid w:val="00A12491"/>
    <w:rPr>
      <w:rFonts w:ascii="Arial" w:eastAsia="Times New Roman" w:hAnsi="Arial" w:cs="Times New Roman"/>
      <w:i/>
      <w:color w:val="7F7F7F" w:themeColor="text1" w:themeTint="80"/>
      <w:sz w:val="16"/>
      <w:szCs w:val="20"/>
      <w:lang w:val="fr-BE" w:eastAsia="nl-NL"/>
    </w:rPr>
  </w:style>
  <w:style w:type="paragraph" w:customStyle="1" w:styleId="Hoofdstuk">
    <w:name w:val="Hoofdstuk"/>
    <w:basedOn w:val="Standaard"/>
    <w:next w:val="Standaard"/>
    <w:link w:val="HoofdstukChar"/>
    <w:autoRedefine/>
    <w:rsid w:val="00A12491"/>
    <w:pPr>
      <w:tabs>
        <w:tab w:val="left" w:pos="567"/>
        <w:tab w:val="left" w:pos="1134"/>
        <w:tab w:val="left" w:pos="1701"/>
      </w:tabs>
      <w:ind w:left="-851"/>
      <w:outlineLvl w:val="0"/>
    </w:pPr>
    <w:rPr>
      <w:rFonts w:ascii="Arial" w:hAnsi="Arial"/>
      <w:b/>
      <w:color w:val="000000"/>
      <w:sz w:val="18"/>
    </w:rPr>
  </w:style>
  <w:style w:type="character" w:customStyle="1" w:styleId="HoofdstukChar">
    <w:name w:val="Hoofdstuk Char"/>
    <w:link w:val="Hoofdstuk"/>
    <w:rsid w:val="00A12491"/>
    <w:rPr>
      <w:rFonts w:ascii="Arial" w:eastAsia="Times New Roman" w:hAnsi="Arial" w:cs="Times New Roman"/>
      <w:b/>
      <w:color w:val="000000"/>
      <w:sz w:val="18"/>
      <w:szCs w:val="20"/>
      <w:lang w:eastAsia="nl-NL"/>
    </w:rPr>
  </w:style>
  <w:style w:type="character" w:customStyle="1" w:styleId="Inhopg4Char">
    <w:name w:val="Inhopg 4 Char"/>
    <w:basedOn w:val="Standaardalinea-lettertype"/>
    <w:link w:val="Inhopg4"/>
    <w:rsid w:val="00A12491"/>
    <w:rPr>
      <w:rFonts w:eastAsia="Times New Roman"/>
      <w:noProof/>
      <w:sz w:val="16"/>
      <w:szCs w:val="24"/>
      <w:lang w:val="nl-NL" w:eastAsia="nl-NL"/>
    </w:rPr>
  </w:style>
  <w:style w:type="paragraph" w:styleId="Inhopg4">
    <w:name w:val="toc 4"/>
    <w:basedOn w:val="Standaard"/>
    <w:next w:val="Standaard"/>
    <w:link w:val="Inhopg4Char"/>
    <w:autoRedefine/>
    <w:rsid w:val="00A12491"/>
    <w:pPr>
      <w:tabs>
        <w:tab w:val="left" w:pos="1134"/>
        <w:tab w:val="left" w:pos="7371"/>
        <w:tab w:val="left" w:pos="7938"/>
        <w:tab w:val="right" w:pos="8488"/>
      </w:tabs>
      <w:ind w:left="720" w:right="1134"/>
      <w:jc w:val="left"/>
    </w:pPr>
    <w:rPr>
      <w:rFonts w:asciiTheme="minorHAnsi" w:hAnsiTheme="minorHAnsi" w:cstheme="minorBidi"/>
      <w:noProof/>
      <w:sz w:val="16"/>
      <w:szCs w:val="24"/>
      <w:lang w:val="nl-NL"/>
    </w:rPr>
  </w:style>
  <w:style w:type="paragraph" w:customStyle="1" w:styleId="MerkPar">
    <w:name w:val="MerkPar"/>
    <w:basedOn w:val="Standaard"/>
    <w:link w:val="MerkParChar"/>
    <w:rsid w:val="00A12491"/>
    <w:rPr>
      <w:color w:val="FF6600"/>
    </w:rPr>
  </w:style>
  <w:style w:type="character" w:customStyle="1" w:styleId="MerkParChar">
    <w:name w:val="MerkPar Char"/>
    <w:link w:val="MerkPar"/>
    <w:rsid w:val="00A12491"/>
    <w:rPr>
      <w:rFonts w:ascii="Times New Roman" w:eastAsia="Times New Roman" w:hAnsi="Times New Roman" w:cs="Times New Roman"/>
      <w:color w:val="FF6600"/>
      <w:sz w:val="20"/>
      <w:szCs w:val="20"/>
      <w:lang w:eastAsia="nl-NL"/>
    </w:rPr>
  </w:style>
  <w:style w:type="paragraph" w:styleId="Inhopg2">
    <w:name w:val="toc 2"/>
    <w:basedOn w:val="Standaard"/>
    <w:next w:val="Standaard"/>
    <w:autoRedefine/>
    <w:rsid w:val="00A12491"/>
    <w:pPr>
      <w:tabs>
        <w:tab w:val="left" w:pos="1440"/>
        <w:tab w:val="right" w:leader="dot" w:pos="8505"/>
      </w:tabs>
      <w:spacing w:before="120"/>
      <w:ind w:left="238" w:right="340"/>
      <w:jc w:val="left"/>
    </w:pPr>
    <w:rPr>
      <w:i/>
      <w:iCs/>
      <w:noProof/>
      <w:sz w:val="18"/>
      <w:szCs w:val="18"/>
      <w:lang w:val="nl-NL"/>
    </w:rPr>
  </w:style>
  <w:style w:type="paragraph" w:styleId="Inhopg1">
    <w:name w:val="toc 1"/>
    <w:basedOn w:val="Standaard"/>
    <w:next w:val="Standaard"/>
    <w:rsid w:val="00A12491"/>
    <w:pPr>
      <w:tabs>
        <w:tab w:val="left" w:pos="960"/>
        <w:tab w:val="right" w:pos="8505"/>
      </w:tabs>
      <w:spacing w:before="120" w:after="60"/>
      <w:ind w:right="340"/>
      <w:jc w:val="left"/>
    </w:pPr>
    <w:rPr>
      <w:b/>
      <w:bCs/>
      <w:noProof/>
      <w:color w:val="0000FF"/>
      <w:szCs w:val="24"/>
      <w:lang w:val="nl-NL"/>
    </w:rPr>
  </w:style>
  <w:style w:type="character" w:customStyle="1" w:styleId="83Char">
    <w:name w:val="8.3 Char"/>
    <w:basedOn w:val="MerkChar"/>
    <w:rsid w:val="00A12491"/>
    <w:rPr>
      <w:color w:val="FF6600"/>
    </w:rPr>
  </w:style>
  <w:style w:type="character" w:customStyle="1" w:styleId="MerkChar">
    <w:name w:val="MerkChar"/>
    <w:basedOn w:val="Standaardalinea-lettertype"/>
    <w:rsid w:val="00A12491"/>
    <w:rPr>
      <w:color w:val="FF6600"/>
    </w:rPr>
  </w:style>
  <w:style w:type="paragraph" w:customStyle="1" w:styleId="83">
    <w:name w:val="8.3"/>
    <w:basedOn w:val="82FR"/>
    <w:link w:val="83Char1"/>
    <w:rsid w:val="00A12491"/>
    <w:pPr>
      <w:tabs>
        <w:tab w:val="clear" w:pos="1134"/>
        <w:tab w:val="left" w:pos="1418"/>
      </w:tabs>
      <w:ind w:left="1418"/>
    </w:pPr>
  </w:style>
  <w:style w:type="paragraph" w:customStyle="1" w:styleId="82FR">
    <w:name w:val="8.2 FR"/>
    <w:basedOn w:val="81FR"/>
    <w:link w:val="82FRChar"/>
    <w:autoRedefine/>
    <w:rsid w:val="00A12491"/>
    <w:pPr>
      <w:tabs>
        <w:tab w:val="clear" w:pos="851"/>
        <w:tab w:val="left" w:pos="1134"/>
      </w:tabs>
      <w:ind w:left="1135"/>
    </w:pPr>
  </w:style>
  <w:style w:type="paragraph" w:customStyle="1" w:styleId="81FR">
    <w:name w:val="8.1 FR"/>
    <w:basedOn w:val="Standaard"/>
    <w:link w:val="81FRChar"/>
    <w:autoRedefine/>
    <w:rsid w:val="00A12491"/>
    <w:pPr>
      <w:tabs>
        <w:tab w:val="left" w:pos="851"/>
      </w:tabs>
      <w:spacing w:before="20" w:after="40"/>
      <w:ind w:left="851" w:hanging="284"/>
    </w:pPr>
    <w:rPr>
      <w:rFonts w:ascii="Arial" w:hAnsi="Arial" w:cs="Arial"/>
      <w:sz w:val="18"/>
      <w:szCs w:val="18"/>
      <w:lang w:val="fr-BE"/>
    </w:rPr>
  </w:style>
  <w:style w:type="character" w:customStyle="1" w:styleId="81FRChar">
    <w:name w:val="8.1 FR Char"/>
    <w:basedOn w:val="Standaardalinea-lettertype"/>
    <w:link w:val="81FR"/>
    <w:rsid w:val="00A12491"/>
    <w:rPr>
      <w:rFonts w:ascii="Arial" w:eastAsia="Times New Roman" w:hAnsi="Arial" w:cs="Arial"/>
      <w:sz w:val="18"/>
      <w:szCs w:val="18"/>
      <w:lang w:val="fr-BE" w:eastAsia="nl-NL"/>
    </w:rPr>
  </w:style>
  <w:style w:type="character" w:customStyle="1" w:styleId="82FRChar">
    <w:name w:val="8.2 FR Char"/>
    <w:basedOn w:val="81FRChar"/>
    <w:link w:val="82FR"/>
    <w:rsid w:val="00A12491"/>
    <w:rPr>
      <w:rFonts w:ascii="Arial" w:eastAsia="Times New Roman" w:hAnsi="Arial" w:cs="Arial"/>
      <w:sz w:val="18"/>
      <w:szCs w:val="18"/>
      <w:lang w:val="fr-BE" w:eastAsia="nl-NL"/>
    </w:rPr>
  </w:style>
  <w:style w:type="character" w:customStyle="1" w:styleId="83Char1">
    <w:name w:val="8.3 Char1"/>
    <w:basedOn w:val="82FRChar"/>
    <w:link w:val="83"/>
    <w:rsid w:val="00A12491"/>
    <w:rPr>
      <w:rFonts w:ascii="Arial" w:eastAsia="Times New Roman" w:hAnsi="Arial" w:cs="Arial"/>
      <w:sz w:val="18"/>
      <w:szCs w:val="18"/>
      <w:lang w:val="fr-BE" w:eastAsia="nl-NL"/>
    </w:rPr>
  </w:style>
  <w:style w:type="paragraph" w:customStyle="1" w:styleId="81Def">
    <w:name w:val="8.1 Def"/>
    <w:basedOn w:val="81FR"/>
    <w:rsid w:val="00A12491"/>
    <w:rPr>
      <w:i/>
      <w:color w:val="808080"/>
      <w:sz w:val="16"/>
    </w:rPr>
  </w:style>
  <w:style w:type="paragraph" w:customStyle="1" w:styleId="81link1">
    <w:name w:val="8.1 link1"/>
    <w:basedOn w:val="81FR"/>
    <w:rsid w:val="00A12491"/>
    <w:pPr>
      <w:tabs>
        <w:tab w:val="left" w:pos="1560"/>
      </w:tabs>
    </w:pPr>
    <w:rPr>
      <w:color w:val="000000"/>
      <w:sz w:val="16"/>
      <w:lang w:eastAsia="en-US"/>
    </w:rPr>
  </w:style>
  <w:style w:type="paragraph" w:styleId="Voettekst">
    <w:name w:val="footer"/>
    <w:basedOn w:val="Standaard"/>
    <w:link w:val="VoettekstChar"/>
    <w:rsid w:val="00A12491"/>
    <w:pPr>
      <w:tabs>
        <w:tab w:val="center" w:pos="4536"/>
        <w:tab w:val="right" w:pos="9072"/>
      </w:tabs>
    </w:pPr>
  </w:style>
  <w:style w:type="character" w:customStyle="1" w:styleId="VoettekstChar">
    <w:name w:val="Voettekst Char"/>
    <w:basedOn w:val="Standaardalinea-lettertype"/>
    <w:link w:val="Voettekst"/>
    <w:rsid w:val="00A12491"/>
    <w:rPr>
      <w:rFonts w:ascii="Times New Roman" w:eastAsia="Times New Roman" w:hAnsi="Times New Roman" w:cs="Times New Roman"/>
      <w:sz w:val="20"/>
      <w:szCs w:val="20"/>
      <w:lang w:eastAsia="nl-NL"/>
    </w:rPr>
  </w:style>
  <w:style w:type="paragraph" w:customStyle="1" w:styleId="82link2">
    <w:name w:val="8.2 link 2"/>
    <w:basedOn w:val="81link1"/>
    <w:rsid w:val="00A12491"/>
    <w:pPr>
      <w:tabs>
        <w:tab w:val="clear" w:pos="851"/>
        <w:tab w:val="left" w:pos="1134"/>
        <w:tab w:val="left" w:pos="1843"/>
        <w:tab w:val="left" w:pos="2552"/>
      </w:tabs>
      <w:ind w:left="1135"/>
    </w:pPr>
    <w:rPr>
      <w:color w:val="auto"/>
    </w:rPr>
  </w:style>
  <w:style w:type="paragraph" w:styleId="Bloktekst">
    <w:name w:val="Block Text"/>
    <w:basedOn w:val="Standaard"/>
    <w:rsid w:val="00A12491"/>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paragraph" w:styleId="Documentstructuur">
    <w:name w:val="Document Map"/>
    <w:basedOn w:val="Standaard"/>
    <w:link w:val="DocumentstructuurChar"/>
    <w:semiHidden/>
    <w:rsid w:val="00A12491"/>
    <w:pPr>
      <w:shd w:val="clear" w:color="auto" w:fill="000080"/>
    </w:pPr>
    <w:rPr>
      <w:rFonts w:ascii="Geneva" w:hAnsi="Geneva"/>
    </w:rPr>
  </w:style>
  <w:style w:type="character" w:customStyle="1" w:styleId="DocumentstructuurChar">
    <w:name w:val="Documentstructuur Char"/>
    <w:basedOn w:val="Standaardalinea-lettertype"/>
    <w:link w:val="Documentstructuur"/>
    <w:semiHidden/>
    <w:rsid w:val="00A12491"/>
    <w:rPr>
      <w:rFonts w:ascii="Geneva" w:eastAsia="Times New Roman" w:hAnsi="Geneva" w:cs="Times New Roman"/>
      <w:sz w:val="20"/>
      <w:szCs w:val="20"/>
      <w:shd w:val="clear" w:color="auto" w:fill="000080"/>
      <w:lang w:eastAsia="nl-NL"/>
    </w:rPr>
  </w:style>
  <w:style w:type="paragraph" w:styleId="Eindnoottekst">
    <w:name w:val="endnote text"/>
    <w:basedOn w:val="Standaard"/>
    <w:link w:val="EindnoottekstChar"/>
    <w:semiHidden/>
    <w:rsid w:val="00A12491"/>
  </w:style>
  <w:style w:type="character" w:customStyle="1" w:styleId="EindnoottekstChar">
    <w:name w:val="Eindnoottekst Char"/>
    <w:basedOn w:val="Standaardalinea-lettertype"/>
    <w:link w:val="Eindnoottekst"/>
    <w:semiHidden/>
    <w:rsid w:val="00A12491"/>
    <w:rPr>
      <w:rFonts w:ascii="Times New Roman" w:eastAsia="Times New Roman" w:hAnsi="Times New Roman" w:cs="Times New Roman"/>
      <w:sz w:val="20"/>
      <w:szCs w:val="20"/>
      <w:lang w:eastAsia="nl-NL"/>
    </w:rPr>
  </w:style>
  <w:style w:type="character" w:styleId="GevolgdeHyperlink">
    <w:name w:val="FollowedHyperlink"/>
    <w:basedOn w:val="Standaardalinea-lettertype"/>
    <w:rsid w:val="00A12491"/>
    <w:rPr>
      <w:color w:val="800080"/>
      <w:u w:val="single"/>
    </w:rPr>
  </w:style>
  <w:style w:type="character" w:styleId="Hyperlink">
    <w:name w:val="Hyperlink"/>
    <w:basedOn w:val="Standaardalinea-lettertype"/>
    <w:uiPriority w:val="99"/>
    <w:rsid w:val="00A12491"/>
    <w:rPr>
      <w:color w:val="0000FF"/>
      <w:u w:val="single"/>
    </w:rPr>
  </w:style>
  <w:style w:type="paragraph" w:customStyle="1" w:styleId="Link">
    <w:name w:val="Link"/>
    <w:autoRedefine/>
    <w:rsid w:val="00A12491"/>
    <w:pPr>
      <w:spacing w:after="0" w:line="240" w:lineRule="auto"/>
      <w:ind w:left="-851"/>
    </w:pPr>
    <w:rPr>
      <w:rFonts w:ascii="Arial" w:eastAsia="Times New Roman" w:hAnsi="Arial" w:cs="Arial"/>
      <w:bCs/>
      <w:color w:val="0000FF"/>
      <w:sz w:val="18"/>
      <w:szCs w:val="24"/>
      <w:lang w:val="nl-NL" w:eastAsia="nl-NL"/>
    </w:rPr>
  </w:style>
  <w:style w:type="character" w:styleId="Paginanummer">
    <w:name w:val="page number"/>
    <w:basedOn w:val="Standaardalinea-lettertype"/>
    <w:rsid w:val="00A12491"/>
  </w:style>
  <w:style w:type="paragraph" w:styleId="Inhopg3">
    <w:name w:val="toc 3"/>
    <w:basedOn w:val="Standaard"/>
    <w:next w:val="Standaard"/>
    <w:rsid w:val="00A12491"/>
    <w:pPr>
      <w:tabs>
        <w:tab w:val="left" w:pos="1980"/>
        <w:tab w:val="left" w:pos="2160"/>
        <w:tab w:val="right" w:leader="dot" w:pos="8505"/>
      </w:tabs>
      <w:ind w:left="482" w:right="340"/>
    </w:pPr>
    <w:rPr>
      <w:noProof/>
      <w:snapToGrid w:val="0"/>
      <w:sz w:val="16"/>
      <w:szCs w:val="18"/>
    </w:rPr>
  </w:style>
  <w:style w:type="paragraph" w:styleId="Inhopg5">
    <w:name w:val="toc 5"/>
    <w:basedOn w:val="Standaard"/>
    <w:next w:val="Standaard"/>
    <w:rsid w:val="00A12491"/>
    <w:pPr>
      <w:tabs>
        <w:tab w:val="right" w:leader="dot" w:pos="8505"/>
      </w:tabs>
      <w:ind w:left="958" w:right="340"/>
    </w:pPr>
    <w:rPr>
      <w:sz w:val="16"/>
    </w:rPr>
  </w:style>
  <w:style w:type="paragraph" w:styleId="Inhopg6">
    <w:name w:val="toc 6"/>
    <w:basedOn w:val="Standaard"/>
    <w:next w:val="Standaard"/>
    <w:autoRedefine/>
    <w:rsid w:val="00A12491"/>
    <w:pPr>
      <w:ind w:left="1200"/>
    </w:pPr>
    <w:rPr>
      <w:sz w:val="16"/>
    </w:rPr>
  </w:style>
  <w:style w:type="paragraph" w:styleId="Inhopg7">
    <w:name w:val="toc 7"/>
    <w:basedOn w:val="Standaard"/>
    <w:next w:val="Standaard"/>
    <w:autoRedefine/>
    <w:rsid w:val="00A12491"/>
    <w:pPr>
      <w:ind w:left="1440"/>
    </w:pPr>
  </w:style>
  <w:style w:type="paragraph" w:styleId="Inhopg8">
    <w:name w:val="toc 8"/>
    <w:basedOn w:val="Standaard"/>
    <w:next w:val="Standaard"/>
    <w:autoRedefine/>
    <w:rsid w:val="00A12491"/>
    <w:pPr>
      <w:ind w:left="1680"/>
    </w:pPr>
  </w:style>
  <w:style w:type="paragraph" w:styleId="Inhopg9">
    <w:name w:val="toc 9"/>
    <w:basedOn w:val="Standaard"/>
    <w:next w:val="Standaard"/>
    <w:rsid w:val="00A12491"/>
    <w:pPr>
      <w:tabs>
        <w:tab w:val="left" w:pos="851"/>
        <w:tab w:val="left" w:pos="7371"/>
        <w:tab w:val="left" w:pos="7938"/>
        <w:tab w:val="right" w:leader="dot" w:pos="9639"/>
      </w:tabs>
    </w:pPr>
    <w:rPr>
      <w:sz w:val="16"/>
    </w:rPr>
  </w:style>
  <w:style w:type="character" w:customStyle="1" w:styleId="83CarChar">
    <w:name w:val="8.3 Car Char"/>
    <w:link w:val="83Car"/>
    <w:rsid w:val="00A12491"/>
    <w:rPr>
      <w:rFonts w:ascii="Arial" w:eastAsia="Times New Roman" w:hAnsi="Arial" w:cs="Arial"/>
      <w:sz w:val="16"/>
      <w:szCs w:val="18"/>
      <w:lang w:val="fr-BE" w:eastAsia="nl-NL"/>
    </w:rPr>
  </w:style>
  <w:style w:type="paragraph" w:customStyle="1" w:styleId="83Car">
    <w:name w:val="8.3 Car"/>
    <w:basedOn w:val="83"/>
    <w:link w:val="83CarChar"/>
    <w:autoRedefine/>
    <w:rsid w:val="00A12491"/>
    <w:pPr>
      <w:tabs>
        <w:tab w:val="left" w:pos="4253"/>
      </w:tabs>
      <w:spacing w:before="80"/>
      <w:ind w:left="3969" w:hanging="2835"/>
      <w:jc w:val="left"/>
    </w:pPr>
    <w:rPr>
      <w:sz w:val="16"/>
    </w:rPr>
  </w:style>
  <w:style w:type="paragraph" w:customStyle="1" w:styleId="82link3">
    <w:name w:val="8.2 link 3"/>
    <w:basedOn w:val="82link2"/>
    <w:rsid w:val="00A12491"/>
    <w:pPr>
      <w:tabs>
        <w:tab w:val="clear" w:pos="1134"/>
        <w:tab w:val="clear" w:pos="1560"/>
        <w:tab w:val="clear" w:pos="1843"/>
        <w:tab w:val="clear" w:pos="2552"/>
        <w:tab w:val="left" w:pos="1418"/>
      </w:tabs>
      <w:ind w:left="1418"/>
    </w:pPr>
    <w:rPr>
      <w:color w:val="000000"/>
    </w:rPr>
  </w:style>
  <w:style w:type="paragraph" w:customStyle="1" w:styleId="81linkLot50FR">
    <w:name w:val="8.1 link Lot.50 FR"/>
    <w:basedOn w:val="81linkLotFR"/>
    <w:next w:val="Standaard"/>
    <w:rsid w:val="00A12491"/>
    <w:pPr>
      <w:outlineLvl w:val="7"/>
    </w:pPr>
  </w:style>
  <w:style w:type="paragraph" w:customStyle="1" w:styleId="81linkLotFR">
    <w:name w:val="8.1 link Lot FR"/>
    <w:basedOn w:val="Standaard"/>
    <w:rsid w:val="00A12491"/>
    <w:pPr>
      <w:tabs>
        <w:tab w:val="left" w:pos="851"/>
        <w:tab w:val="left" w:pos="1560"/>
      </w:tabs>
      <w:spacing w:before="20" w:after="40"/>
      <w:ind w:left="851" w:hanging="284"/>
      <w:outlineLvl w:val="8"/>
    </w:pPr>
    <w:rPr>
      <w:rFonts w:ascii="Arial" w:hAnsi="Arial"/>
      <w:snapToGrid w:val="0"/>
      <w:color w:val="000000"/>
      <w:sz w:val="16"/>
      <w:lang w:val="fr-BE" w:eastAsia="en-US"/>
    </w:rPr>
  </w:style>
  <w:style w:type="paragraph" w:customStyle="1" w:styleId="83ProM2FR">
    <w:name w:val="8.3 Pro M2 FR"/>
    <w:basedOn w:val="83ProMFR"/>
    <w:autoRedefine/>
    <w:rsid w:val="00A12491"/>
    <w:pPr>
      <w:tabs>
        <w:tab w:val="clear" w:pos="1418"/>
        <w:tab w:val="left" w:pos="1701"/>
      </w:tabs>
      <w:ind w:left="1701"/>
    </w:pPr>
    <w:rPr>
      <w:snapToGrid w:val="0"/>
    </w:rPr>
  </w:style>
  <w:style w:type="paragraph" w:styleId="Ballontekst">
    <w:name w:val="Balloon Text"/>
    <w:basedOn w:val="Standaard"/>
    <w:link w:val="BallontekstChar"/>
    <w:semiHidden/>
    <w:rsid w:val="00A12491"/>
    <w:rPr>
      <w:rFonts w:ascii="Tahoma" w:hAnsi="Tahoma" w:cs="Tahoma"/>
      <w:sz w:val="16"/>
      <w:szCs w:val="16"/>
    </w:rPr>
  </w:style>
  <w:style w:type="character" w:customStyle="1" w:styleId="BallontekstChar">
    <w:name w:val="Ballontekst Char"/>
    <w:basedOn w:val="Standaardalinea-lettertype"/>
    <w:link w:val="Ballontekst"/>
    <w:semiHidden/>
    <w:rsid w:val="00A12491"/>
    <w:rPr>
      <w:rFonts w:ascii="Tahoma" w:eastAsia="Times New Roman" w:hAnsi="Tahoma" w:cs="Tahoma"/>
      <w:sz w:val="16"/>
      <w:szCs w:val="16"/>
      <w:lang w:eastAsia="nl-NL"/>
    </w:rPr>
  </w:style>
  <w:style w:type="character" w:customStyle="1" w:styleId="Poste">
    <w:name w:val="Poste"/>
    <w:basedOn w:val="Standaardalinea-lettertype"/>
    <w:rsid w:val="00A12491"/>
    <w:rPr>
      <w:rFonts w:ascii="Arial" w:hAnsi="Arial" w:cs="Arial"/>
      <w:noProof/>
      <w:color w:val="0000FF"/>
      <w:sz w:val="16"/>
      <w:szCs w:val="16"/>
      <w:lang w:val="fr-FR"/>
    </w:rPr>
  </w:style>
  <w:style w:type="paragraph" w:customStyle="1" w:styleId="ofwel">
    <w:name w:val="ofwel"/>
    <w:basedOn w:val="Standaard"/>
    <w:rsid w:val="00A12491"/>
    <w:pPr>
      <w:tabs>
        <w:tab w:val="left" w:pos="851"/>
      </w:tabs>
      <w:overflowPunct w:val="0"/>
      <w:autoSpaceDE w:val="0"/>
      <w:autoSpaceDN w:val="0"/>
      <w:adjustRightInd w:val="0"/>
      <w:ind w:left="851" w:hanging="851"/>
      <w:textAlignment w:val="baseline"/>
    </w:pPr>
    <w:rPr>
      <w:rFonts w:ascii="Arial" w:hAnsi="Arial" w:cs="Arial"/>
      <w:color w:val="000000"/>
    </w:rPr>
  </w:style>
  <w:style w:type="paragraph" w:customStyle="1" w:styleId="Meting">
    <w:name w:val="Meting"/>
    <w:basedOn w:val="Standaard"/>
    <w:rsid w:val="00A12491"/>
    <w:pPr>
      <w:ind w:left="1418" w:hanging="1418"/>
    </w:pPr>
  </w:style>
  <w:style w:type="paragraph" w:customStyle="1" w:styleId="Nota">
    <w:name w:val="Nota"/>
    <w:basedOn w:val="Standaard"/>
    <w:rsid w:val="00A12491"/>
    <w:rPr>
      <w:spacing w:val="-3"/>
      <w:lang w:val="en-US"/>
    </w:rPr>
  </w:style>
  <w:style w:type="paragraph" w:customStyle="1" w:styleId="84">
    <w:name w:val="8.4"/>
    <w:basedOn w:val="83"/>
    <w:rsid w:val="00A12491"/>
    <w:pPr>
      <w:tabs>
        <w:tab w:val="clear" w:pos="1418"/>
        <w:tab w:val="left" w:pos="1701"/>
      </w:tabs>
      <w:ind w:left="1702"/>
    </w:pPr>
  </w:style>
  <w:style w:type="paragraph" w:customStyle="1" w:styleId="FACULT">
    <w:name w:val="FACULT"/>
    <w:basedOn w:val="Standaard"/>
    <w:next w:val="Standaard"/>
    <w:rsid w:val="00A12491"/>
    <w:rPr>
      <w:color w:val="0000FF"/>
    </w:rPr>
  </w:style>
  <w:style w:type="paragraph" w:customStyle="1" w:styleId="FACULT-1">
    <w:name w:val="FACULT  -1"/>
    <w:basedOn w:val="FACULT"/>
    <w:rsid w:val="00A12491"/>
    <w:pPr>
      <w:ind w:left="851"/>
    </w:pPr>
  </w:style>
  <w:style w:type="paragraph" w:customStyle="1" w:styleId="FACULT-2">
    <w:name w:val="FACULT  -2"/>
    <w:basedOn w:val="Standaard"/>
    <w:rsid w:val="00A12491"/>
    <w:pPr>
      <w:ind w:left="1701"/>
    </w:pPr>
    <w:rPr>
      <w:color w:val="0000FF"/>
    </w:rPr>
  </w:style>
  <w:style w:type="character" w:customStyle="1" w:styleId="FacultChar">
    <w:name w:val="FacultChar"/>
    <w:basedOn w:val="Standaardalinea-lettertype"/>
    <w:rsid w:val="00A12491"/>
    <w:rPr>
      <w:color w:val="0000FF"/>
    </w:rPr>
  </w:style>
  <w:style w:type="paragraph" w:customStyle="1" w:styleId="OFWEL0">
    <w:name w:val="OFWEL"/>
    <w:basedOn w:val="Standaard"/>
    <w:next w:val="Standaard"/>
    <w:rsid w:val="00A12491"/>
    <w:pPr>
      <w:jc w:val="left"/>
    </w:pPr>
    <w:rPr>
      <w:color w:val="008080"/>
    </w:rPr>
  </w:style>
  <w:style w:type="paragraph" w:customStyle="1" w:styleId="OFWEL-1">
    <w:name w:val="OFWEL -1"/>
    <w:basedOn w:val="OFWEL0"/>
    <w:rsid w:val="00A12491"/>
    <w:pPr>
      <w:ind w:left="851"/>
    </w:pPr>
    <w:rPr>
      <w:spacing w:val="-3"/>
    </w:rPr>
  </w:style>
  <w:style w:type="paragraph" w:customStyle="1" w:styleId="OFWEL-2">
    <w:name w:val="OFWEL -2"/>
    <w:basedOn w:val="OFWEL-1"/>
    <w:rsid w:val="00A12491"/>
    <w:pPr>
      <w:ind w:left="1701"/>
    </w:pPr>
  </w:style>
  <w:style w:type="paragraph" w:customStyle="1" w:styleId="OFWEL-3">
    <w:name w:val="OFWEL -3"/>
    <w:basedOn w:val="OFWEL-2"/>
    <w:rsid w:val="00A12491"/>
    <w:pPr>
      <w:ind w:left="2552"/>
    </w:pPr>
  </w:style>
  <w:style w:type="character" w:customStyle="1" w:styleId="OfwelChar">
    <w:name w:val="OfwelChar"/>
    <w:rsid w:val="00A12491"/>
    <w:rPr>
      <w:color w:val="008080"/>
      <w:lang w:val="nl-BE"/>
    </w:rPr>
  </w:style>
  <w:style w:type="paragraph" w:customStyle="1" w:styleId="Project">
    <w:name w:val="Project"/>
    <w:basedOn w:val="Standaard"/>
    <w:rsid w:val="00A12491"/>
    <w:pPr>
      <w:suppressAutoHyphens/>
    </w:pPr>
    <w:rPr>
      <w:color w:val="800080"/>
      <w:spacing w:val="-3"/>
    </w:rPr>
  </w:style>
  <w:style w:type="character" w:customStyle="1" w:styleId="Revisie1">
    <w:name w:val="Revisie1"/>
    <w:rsid w:val="00A12491"/>
    <w:rPr>
      <w:color w:val="008080"/>
      <w:lang w:val="fr-BE"/>
    </w:rPr>
  </w:style>
  <w:style w:type="paragraph" w:customStyle="1" w:styleId="OpmaakprofielHelvetica75ptGrijs-50Centreren">
    <w:name w:val="Opmaakprofiel Helvetica 75 pt Grijs-50% Centreren"/>
    <w:basedOn w:val="Standaard"/>
    <w:rsid w:val="00A12491"/>
    <w:pPr>
      <w:jc w:val="center"/>
    </w:pPr>
    <w:rPr>
      <w:rFonts w:ascii="Helvetica" w:hAnsi="Helvetica"/>
      <w:color w:val="808080"/>
      <w:sz w:val="15"/>
    </w:rPr>
  </w:style>
  <w:style w:type="character" w:customStyle="1" w:styleId="Verdana6ptVet">
    <w:name w:val="Verdana 6 pt Vet"/>
    <w:basedOn w:val="Standaardalinea-lettertype"/>
    <w:semiHidden/>
    <w:rsid w:val="00A12491"/>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A12491"/>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A12491"/>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A12491"/>
    <w:pPr>
      <w:spacing w:line="168" w:lineRule="atLeast"/>
    </w:pPr>
    <w:rPr>
      <w:rFonts w:ascii="Verdana" w:hAnsi="Verdana"/>
      <w:color w:val="000000"/>
      <w:sz w:val="16"/>
      <w:szCs w:val="12"/>
    </w:rPr>
  </w:style>
  <w:style w:type="paragraph" w:customStyle="1" w:styleId="Verdana6pt">
    <w:name w:val="Verdana 6 pt"/>
    <w:basedOn w:val="Standaard"/>
    <w:semiHidden/>
    <w:rsid w:val="00A12491"/>
    <w:pPr>
      <w:spacing w:line="168" w:lineRule="atLeast"/>
      <w:jc w:val="center"/>
    </w:pPr>
    <w:rPr>
      <w:rFonts w:ascii="Verdana" w:hAnsi="Verdana"/>
      <w:b/>
      <w:bCs/>
      <w:color w:val="FFFFFF"/>
      <w:sz w:val="16"/>
      <w:szCs w:val="13"/>
      <w:shd w:val="clear" w:color="auto" w:fill="FF0000"/>
    </w:rPr>
  </w:style>
  <w:style w:type="paragraph" w:styleId="Standaardinspringing">
    <w:name w:val="Normal Indent"/>
    <w:basedOn w:val="Standaard"/>
    <w:semiHidden/>
    <w:rsid w:val="00A12491"/>
    <w:pPr>
      <w:ind w:left="1418"/>
    </w:pPr>
  </w:style>
  <w:style w:type="paragraph" w:customStyle="1" w:styleId="Verdana8ptVetZwartCentrerenRegelafstandMinimaal">
    <w:name w:val="Verdana 8 pt Vet Zwart Centreren Regelafstand:  Minimaal..."/>
    <w:basedOn w:val="Standaard"/>
    <w:semiHidden/>
    <w:rsid w:val="00A12491"/>
    <w:pPr>
      <w:spacing w:line="168" w:lineRule="atLeast"/>
      <w:jc w:val="center"/>
    </w:pPr>
    <w:rPr>
      <w:rFonts w:ascii="Verdana" w:hAnsi="Verdana"/>
      <w:b/>
      <w:bCs/>
      <w:color w:val="000000"/>
      <w:sz w:val="16"/>
    </w:rPr>
  </w:style>
  <w:style w:type="paragraph" w:styleId="Normaalweb">
    <w:name w:val="Normal (Web)"/>
    <w:basedOn w:val="Standaard"/>
    <w:rsid w:val="00A12491"/>
    <w:pPr>
      <w:spacing w:before="100" w:beforeAutospacing="1" w:after="100" w:afterAutospacing="1"/>
      <w:jc w:val="left"/>
    </w:pPr>
    <w:rPr>
      <w:sz w:val="24"/>
      <w:szCs w:val="24"/>
      <w:lang w:val="fr-BE" w:eastAsia="fr-BE"/>
    </w:rPr>
  </w:style>
  <w:style w:type="character" w:styleId="Zwaar">
    <w:name w:val="Strong"/>
    <w:uiPriority w:val="22"/>
    <w:qFormat/>
    <w:rsid w:val="00A12491"/>
    <w:rPr>
      <w:b/>
      <w:bCs/>
    </w:rPr>
  </w:style>
  <w:style w:type="paragraph" w:customStyle="1" w:styleId="81linkPartie">
    <w:name w:val="8.1 link Partie"/>
    <w:basedOn w:val="Standaard"/>
    <w:rsid w:val="00A12491"/>
    <w:pPr>
      <w:tabs>
        <w:tab w:val="left" w:pos="851"/>
        <w:tab w:val="left" w:pos="1560"/>
      </w:tabs>
      <w:spacing w:before="20" w:after="40"/>
      <w:ind w:left="851" w:hanging="284"/>
      <w:outlineLvl w:val="8"/>
    </w:pPr>
    <w:rPr>
      <w:rFonts w:ascii="Arial" w:hAnsi="Arial"/>
      <w:color w:val="000000"/>
      <w:sz w:val="16"/>
      <w:lang w:val="fr-BE" w:eastAsia="en-US"/>
    </w:rPr>
  </w:style>
  <w:style w:type="paragraph" w:customStyle="1" w:styleId="81linkPartie50">
    <w:name w:val="8.1 link Partie.50"/>
    <w:basedOn w:val="81linkPartie"/>
    <w:next w:val="Standaard"/>
    <w:rsid w:val="00A12491"/>
    <w:pPr>
      <w:outlineLvl w:val="6"/>
    </w:pPr>
  </w:style>
  <w:style w:type="paragraph" w:customStyle="1" w:styleId="83Normes">
    <w:name w:val="8.3 Normes"/>
    <w:basedOn w:val="83Car"/>
    <w:link w:val="83NormesChar"/>
    <w:rsid w:val="00A12491"/>
    <w:pPr>
      <w:tabs>
        <w:tab w:val="clear" w:pos="4253"/>
      </w:tabs>
      <w:ind w:left="4082" w:hanging="113"/>
    </w:pPr>
    <w:rPr>
      <w:color w:val="008000"/>
    </w:rPr>
  </w:style>
  <w:style w:type="character" w:customStyle="1" w:styleId="83NormesChar">
    <w:name w:val="8.3 Normes Char"/>
    <w:basedOn w:val="Standaardalinea-lettertype"/>
    <w:link w:val="83Normes"/>
    <w:rsid w:val="00A12491"/>
    <w:rPr>
      <w:rFonts w:ascii="Arial" w:eastAsia="Times New Roman" w:hAnsi="Arial" w:cs="Arial"/>
      <w:color w:val="008000"/>
      <w:sz w:val="16"/>
      <w:szCs w:val="18"/>
      <w:lang w:val="fr-BE" w:eastAsia="nl-NL"/>
    </w:rPr>
  </w:style>
  <w:style w:type="paragraph" w:customStyle="1" w:styleId="Partie">
    <w:name w:val="Partie"/>
    <w:basedOn w:val="Standaard"/>
    <w:rsid w:val="00A12491"/>
    <w:pPr>
      <w:tabs>
        <w:tab w:val="left" w:pos="567"/>
        <w:tab w:val="left" w:pos="1134"/>
        <w:tab w:val="left" w:pos="1701"/>
      </w:tabs>
      <w:ind w:left="-851"/>
      <w:outlineLvl w:val="0"/>
    </w:pPr>
    <w:rPr>
      <w:rFonts w:ascii="Arial" w:hAnsi="Arial"/>
      <w:b/>
      <w:color w:val="FF0000"/>
      <w:sz w:val="18"/>
      <w:lang w:val="fr-BE"/>
    </w:rPr>
  </w:style>
  <w:style w:type="paragraph" w:customStyle="1" w:styleId="Sous-section">
    <w:name w:val="Sous-section"/>
    <w:basedOn w:val="Section"/>
    <w:rsid w:val="00A12491"/>
    <w:pPr>
      <w:outlineLvl w:val="1"/>
    </w:pPr>
    <w:rPr>
      <w:rFonts w:ascii="Helvetica" w:hAnsi="Helvetica"/>
      <w:b w:val="0"/>
      <w:color w:val="0000FF"/>
    </w:rPr>
  </w:style>
  <w:style w:type="paragraph" w:customStyle="1" w:styleId="Ligne">
    <w:name w:val="Ligne"/>
    <w:basedOn w:val="Standaard"/>
    <w:link w:val="LigneChar"/>
    <w:rsid w:val="00A12491"/>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basedOn w:val="Standaardalinea-lettertype"/>
    <w:link w:val="Ligne"/>
    <w:rsid w:val="00A12491"/>
    <w:rPr>
      <w:rFonts w:ascii="Helvetica" w:eastAsia="Times New Roman" w:hAnsi="Helvetica" w:cs="Times New Roman"/>
      <w:color w:val="000000"/>
      <w:spacing w:val="-2"/>
      <w:sz w:val="16"/>
      <w:szCs w:val="20"/>
      <w:lang w:eastAsia="nl-NL"/>
    </w:rPr>
  </w:style>
  <w:style w:type="character" w:customStyle="1" w:styleId="Marque">
    <w:name w:val="Marque"/>
    <w:basedOn w:val="Standaardalinea-lettertype"/>
    <w:rsid w:val="00A12491"/>
    <w:rPr>
      <w:rFonts w:ascii="Helvetica" w:hAnsi="Helvetica"/>
      <w:b/>
      <w:color w:val="FF0000"/>
      <w:lang w:val="fr-BE"/>
    </w:rPr>
  </w:style>
  <w:style w:type="paragraph" w:customStyle="1" w:styleId="NrOrdre">
    <w:name w:val="NrOrdre"/>
    <w:basedOn w:val="Standaard"/>
    <w:next w:val="Standaard"/>
    <w:link w:val="NrOrdreChar"/>
    <w:rsid w:val="00A12491"/>
    <w:pPr>
      <w:ind w:left="-851"/>
    </w:pPr>
    <w:rPr>
      <w:rFonts w:ascii="Arial" w:hAnsi="Arial"/>
      <w:color w:val="000000"/>
      <w:sz w:val="16"/>
      <w:lang w:val="fr-BE"/>
    </w:rPr>
  </w:style>
  <w:style w:type="character" w:customStyle="1" w:styleId="NrOrdreChar">
    <w:name w:val="NrOrdre Char"/>
    <w:basedOn w:val="Kop4Char"/>
    <w:link w:val="NrOrdre"/>
    <w:rsid w:val="00A12491"/>
    <w:rPr>
      <w:rFonts w:ascii="Arial" w:eastAsia="Times New Roman" w:hAnsi="Arial" w:cs="Times New Roman"/>
      <w:color w:val="000000"/>
      <w:sz w:val="16"/>
      <w:szCs w:val="20"/>
      <w:lang w:val="fr-BE" w:eastAsia="nl-NL"/>
    </w:rPr>
  </w:style>
  <w:style w:type="character" w:customStyle="1" w:styleId="OptionCar">
    <w:name w:val="OptionCar"/>
    <w:basedOn w:val="Standaardalinea-lettertype"/>
    <w:rsid w:val="00A12491"/>
    <w:rPr>
      <w:color w:val="FF0000"/>
    </w:rPr>
  </w:style>
  <w:style w:type="character" w:customStyle="1" w:styleId="CarMesure">
    <w:name w:val="CarMesure"/>
    <w:basedOn w:val="Standaardalinea-lettertype"/>
    <w:rsid w:val="00A12491"/>
    <w:rPr>
      <w:b/>
      <w:color w:val="008080"/>
      <w:lang w:val="fr-BE"/>
    </w:rPr>
  </w:style>
  <w:style w:type="paragraph" w:customStyle="1" w:styleId="80FR">
    <w:name w:val="8.0 FR"/>
    <w:basedOn w:val="Standaard"/>
    <w:link w:val="80FRChar"/>
    <w:autoRedefine/>
    <w:rsid w:val="00A12491"/>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A12491"/>
    <w:rPr>
      <w:rFonts w:ascii="Arial" w:eastAsia="Times New Roman" w:hAnsi="Arial" w:cs="Arial"/>
      <w:sz w:val="18"/>
      <w:szCs w:val="18"/>
      <w:lang w:val="fr-BE" w:eastAsia="nl-NL"/>
    </w:rPr>
  </w:style>
  <w:style w:type="paragraph" w:customStyle="1" w:styleId="Marque1">
    <w:name w:val="Marque1"/>
    <w:basedOn w:val="Kop4"/>
    <w:link w:val="Marque1Char"/>
    <w:rsid w:val="00A12491"/>
    <w:pPr>
      <w:spacing w:before="120" w:after="120"/>
    </w:pPr>
    <w:rPr>
      <w:b/>
      <w:color w:val="FF0000"/>
      <w:lang w:val="fr-BE"/>
    </w:rPr>
  </w:style>
  <w:style w:type="character" w:customStyle="1" w:styleId="Marque1Char">
    <w:name w:val="Marque1 Char"/>
    <w:basedOn w:val="NrOrdreChar"/>
    <w:link w:val="Marque1"/>
    <w:rsid w:val="00A12491"/>
    <w:rPr>
      <w:rFonts w:ascii="Arial" w:eastAsia="Times New Roman" w:hAnsi="Arial" w:cs="Times New Roman"/>
      <w:b/>
      <w:color w:val="FF0000"/>
      <w:sz w:val="16"/>
      <w:szCs w:val="20"/>
      <w:lang w:val="fr-BE" w:eastAsia="nl-NL"/>
    </w:rPr>
  </w:style>
  <w:style w:type="paragraph" w:customStyle="1" w:styleId="Cdch">
    <w:name w:val="Cdch"/>
    <w:basedOn w:val="Standaard"/>
    <w:rsid w:val="00A12491"/>
    <w:pPr>
      <w:ind w:left="-851"/>
    </w:pPr>
    <w:rPr>
      <w:rFonts w:ascii="Arial" w:hAnsi="Arial"/>
      <w:b/>
      <w:color w:val="FF0000"/>
      <w:lang w:val="fr-BE"/>
    </w:rPr>
  </w:style>
  <w:style w:type="character" w:customStyle="1" w:styleId="Rfrence">
    <w:name w:val="Référence"/>
    <w:basedOn w:val="Standaardalinea-lettertype"/>
    <w:rsid w:val="00A12491"/>
    <w:rPr>
      <w:color w:val="FF6600"/>
      <w:lang w:val="fr-BE"/>
    </w:rPr>
  </w:style>
  <w:style w:type="character" w:customStyle="1" w:styleId="DateRvision">
    <w:name w:val="DateRévision"/>
    <w:basedOn w:val="Standaardalinea-lettertype"/>
    <w:rsid w:val="00A12491"/>
    <w:rPr>
      <w:vanish/>
      <w:color w:val="auto"/>
      <w:lang w:val="fr-BE"/>
    </w:rPr>
  </w:style>
  <w:style w:type="paragraph" w:customStyle="1" w:styleId="CodeSfb">
    <w:name w:val="Code_Sfb"/>
    <w:basedOn w:val="Standaard"/>
    <w:next w:val="Standaard"/>
    <w:autoRedefine/>
    <w:rsid w:val="00A12491"/>
    <w:pPr>
      <w:tabs>
        <w:tab w:val="left" w:pos="3402"/>
        <w:tab w:val="left" w:pos="5670"/>
      </w:tabs>
      <w:spacing w:before="20" w:after="40"/>
      <w:ind w:left="567"/>
    </w:pPr>
    <w:rPr>
      <w:rFonts w:ascii="Arial" w:hAnsi="Arial" w:cs="Arial"/>
      <w:b/>
      <w:snapToGrid w:val="0"/>
      <w:color w:val="FF0000"/>
      <w:sz w:val="18"/>
      <w:szCs w:val="18"/>
      <w:lang w:val="fr-BE"/>
    </w:rPr>
  </w:style>
  <w:style w:type="paragraph" w:customStyle="1" w:styleId="Marque2">
    <w:name w:val="Marque2"/>
    <w:basedOn w:val="Kop4"/>
    <w:autoRedefine/>
    <w:rsid w:val="00A12491"/>
    <w:pPr>
      <w:ind w:right="0"/>
    </w:pPr>
  </w:style>
  <w:style w:type="character" w:styleId="Verwijzingopmerking">
    <w:name w:val="annotation reference"/>
    <w:basedOn w:val="Standaardalinea-lettertype"/>
    <w:semiHidden/>
    <w:rsid w:val="00A12491"/>
    <w:rPr>
      <w:sz w:val="16"/>
      <w:szCs w:val="16"/>
    </w:rPr>
  </w:style>
  <w:style w:type="paragraph" w:styleId="Tekstopmerking">
    <w:name w:val="annotation text"/>
    <w:basedOn w:val="Standaard"/>
    <w:link w:val="TekstopmerkingChar"/>
    <w:semiHidden/>
    <w:rsid w:val="00A12491"/>
    <w:pPr>
      <w:jc w:val="left"/>
    </w:pPr>
    <w:rPr>
      <w:lang w:val="nl-NL"/>
    </w:rPr>
  </w:style>
  <w:style w:type="character" w:customStyle="1" w:styleId="TekstopmerkingChar">
    <w:name w:val="Tekst opmerking Char"/>
    <w:basedOn w:val="Standaardalinea-lettertype"/>
    <w:link w:val="Tekstopmerking"/>
    <w:semiHidden/>
    <w:rsid w:val="00A12491"/>
    <w:rPr>
      <w:rFonts w:ascii="Times New Roman" w:eastAsia="Times New Roman" w:hAnsi="Times New Roman" w:cs="Times New Roman"/>
      <w:sz w:val="20"/>
      <w:szCs w:val="20"/>
      <w:lang w:val="nl-NL" w:eastAsia="nl-NL"/>
    </w:rPr>
  </w:style>
  <w:style w:type="paragraph" w:customStyle="1" w:styleId="Hoofdgroep">
    <w:name w:val="Hoofdgroep"/>
    <w:basedOn w:val="Hoofdstuk"/>
    <w:rsid w:val="00A12491"/>
    <w:pPr>
      <w:outlineLvl w:val="1"/>
    </w:pPr>
    <w:rPr>
      <w:rFonts w:ascii="Helvetica" w:hAnsi="Helvetica"/>
      <w:b w:val="0"/>
      <w:color w:val="0000FF"/>
    </w:rPr>
  </w:style>
  <w:style w:type="paragraph" w:customStyle="1" w:styleId="Merk1">
    <w:name w:val="Merk1"/>
    <w:basedOn w:val="Volgnr"/>
    <w:next w:val="Kop4"/>
    <w:link w:val="Merk1Char"/>
    <w:rsid w:val="00A12491"/>
    <w:pPr>
      <w:spacing w:before="40" w:after="20"/>
    </w:pPr>
    <w:rPr>
      <w:b/>
      <w:color w:val="FF0000"/>
      <w:lang w:val="nl-BE"/>
    </w:rPr>
  </w:style>
  <w:style w:type="character" w:customStyle="1" w:styleId="Merk1Char1">
    <w:name w:val="Merk1 Char1"/>
    <w:rsid w:val="00A12491"/>
    <w:rPr>
      <w:rFonts w:ascii="Arial" w:hAnsi="Arial"/>
      <w:b/>
      <w:color w:val="FF0000"/>
      <w:sz w:val="16"/>
      <w:lang w:val="nl-BE" w:eastAsia="nl-NL" w:bidi="ar-SA"/>
    </w:rPr>
  </w:style>
  <w:style w:type="paragraph" w:styleId="Koptekst">
    <w:name w:val="header"/>
    <w:basedOn w:val="Standaard"/>
    <w:link w:val="KoptekstChar"/>
    <w:uiPriority w:val="99"/>
    <w:unhideWhenUsed/>
    <w:rsid w:val="00A12491"/>
    <w:pPr>
      <w:tabs>
        <w:tab w:val="center" w:pos="4536"/>
        <w:tab w:val="right" w:pos="9072"/>
      </w:tabs>
    </w:pPr>
  </w:style>
  <w:style w:type="character" w:customStyle="1" w:styleId="KoptekstChar">
    <w:name w:val="Koptekst Char"/>
    <w:basedOn w:val="Standaardalinea-lettertype"/>
    <w:link w:val="Koptekst"/>
    <w:uiPriority w:val="99"/>
    <w:rsid w:val="00A12491"/>
    <w:rPr>
      <w:rFonts w:ascii="Times New Roman" w:eastAsia="Times New Roman" w:hAnsi="Times New Roman" w:cs="Times New Roman"/>
      <w:sz w:val="20"/>
      <w:szCs w:val="20"/>
      <w:lang w:eastAsia="nl-NL"/>
    </w:rPr>
  </w:style>
  <w:style w:type="paragraph" w:customStyle="1" w:styleId="Kop5Blauw">
    <w:name w:val="Kop 5 + Blauw"/>
    <w:basedOn w:val="Kop5"/>
    <w:link w:val="Kop5BlauwChar"/>
    <w:autoRedefine/>
    <w:rsid w:val="00A12491"/>
    <w:rPr>
      <w:color w:val="0000FF"/>
    </w:rPr>
  </w:style>
  <w:style w:type="character" w:customStyle="1" w:styleId="Kop5BlauwChar">
    <w:name w:val="Kop 5 + Blauw Char"/>
    <w:basedOn w:val="Kop5Char"/>
    <w:link w:val="Kop5Blauw"/>
    <w:rsid w:val="00A12491"/>
    <w:rPr>
      <w:rFonts w:ascii="Arial" w:eastAsia="Times New Roman" w:hAnsi="Arial" w:cs="Times New Roman"/>
      <w:b/>
      <w:bCs/>
      <w:color w:val="0000FF"/>
      <w:sz w:val="18"/>
      <w:szCs w:val="20"/>
      <w:lang w:val="en-US" w:eastAsia="nl-NL"/>
    </w:rPr>
  </w:style>
  <w:style w:type="paragraph" w:customStyle="1" w:styleId="83ProM3FR">
    <w:name w:val="8.3 Pro M3 FR"/>
    <w:basedOn w:val="83ProM2FR"/>
    <w:rsid w:val="00A12491"/>
    <w:pPr>
      <w:ind w:left="1985"/>
    </w:pPr>
  </w:style>
  <w:style w:type="paragraph" w:customStyle="1" w:styleId="Kop7Grijs-50">
    <w:name w:val="Kop 7 + Grijs-50%"/>
    <w:basedOn w:val="Kop7"/>
    <w:rsid w:val="00A12491"/>
    <w:pPr>
      <w:tabs>
        <w:tab w:val="clear" w:pos="7371"/>
        <w:tab w:val="clear" w:pos="7938"/>
      </w:tabs>
      <w:ind w:left="850" w:hanging="680"/>
      <w:jc w:val="both"/>
    </w:pPr>
    <w:rPr>
      <w:rFonts w:cs="Arial"/>
      <w:color w:val="808080"/>
      <w:lang w:val="fr-FR"/>
    </w:rPr>
  </w:style>
  <w:style w:type="paragraph" w:customStyle="1" w:styleId="Merk2">
    <w:name w:val="Merk2"/>
    <w:basedOn w:val="Merk1"/>
    <w:rsid w:val="00A12491"/>
    <w:pPr>
      <w:spacing w:before="60" w:after="60"/>
      <w:ind w:left="567" w:hanging="1418"/>
    </w:pPr>
    <w:rPr>
      <w:b w:val="0"/>
      <w:color w:val="0000FF"/>
    </w:rPr>
  </w:style>
  <w:style w:type="paragraph" w:customStyle="1" w:styleId="82linkHoofdgr50">
    <w:name w:val="8.2 link Hoofdgr.50"/>
    <w:basedOn w:val="81linkLot50FR"/>
    <w:next w:val="82link2"/>
    <w:rsid w:val="00A12491"/>
    <w:pPr>
      <w:ind w:firstLine="0"/>
      <w:outlineLvl w:val="8"/>
    </w:pPr>
    <w:rPr>
      <w:color w:val="800000"/>
    </w:rPr>
  </w:style>
  <w:style w:type="paragraph" w:customStyle="1" w:styleId="83CarCursiefGrijs-50">
    <w:name w:val="8.3 Car + Cursief Grijs-50%"/>
    <w:basedOn w:val="83Car"/>
    <w:link w:val="83CarCursiefGrijs-50Char"/>
    <w:rsid w:val="00A12491"/>
    <w:rPr>
      <w:bCs/>
      <w:i/>
      <w:iCs/>
      <w:color w:val="808080"/>
    </w:rPr>
  </w:style>
  <w:style w:type="character" w:customStyle="1" w:styleId="83CarCursiefGrijs-50Char">
    <w:name w:val="8.3 Car + Cursief Grijs-50% Char"/>
    <w:link w:val="83CarCursiefGrijs-50"/>
    <w:rsid w:val="00A12491"/>
    <w:rPr>
      <w:rFonts w:ascii="Arial" w:eastAsia="Times New Roman" w:hAnsi="Arial" w:cs="Arial"/>
      <w:bCs/>
      <w:i/>
      <w:iCs/>
      <w:color w:val="808080"/>
      <w:sz w:val="16"/>
      <w:szCs w:val="18"/>
      <w:lang w:val="fr-BE" w:eastAsia="nl-NL"/>
    </w:rPr>
  </w:style>
  <w:style w:type="paragraph" w:customStyle="1" w:styleId="Kop4Rood">
    <w:name w:val="Kop 4 + Rood"/>
    <w:basedOn w:val="Kop4"/>
    <w:link w:val="Kop4RoodChar"/>
    <w:rsid w:val="00A12491"/>
    <w:rPr>
      <w:bCs/>
      <w:color w:val="FF0000"/>
    </w:rPr>
  </w:style>
  <w:style w:type="character" w:customStyle="1" w:styleId="Kop4RoodChar">
    <w:name w:val="Kop 4 + Rood Char"/>
    <w:link w:val="Kop4Rood"/>
    <w:rsid w:val="00A12491"/>
    <w:rPr>
      <w:rFonts w:ascii="Arial" w:eastAsia="Times New Roman" w:hAnsi="Arial" w:cs="Times New Roman"/>
      <w:bCs/>
      <w:color w:val="FF0000"/>
      <w:sz w:val="16"/>
      <w:szCs w:val="20"/>
      <w:lang w:val="nl-NL" w:eastAsia="nl-NL"/>
    </w:rPr>
  </w:style>
  <w:style w:type="character" w:customStyle="1" w:styleId="Kop9PMChar">
    <w:name w:val="Kop 9 PM Char"/>
    <w:rsid w:val="00A12491"/>
    <w:rPr>
      <w:rFonts w:ascii="Arial" w:hAnsi="Arial" w:cs="Arial"/>
      <w:i/>
      <w:color w:val="999999"/>
      <w:sz w:val="16"/>
      <w:szCs w:val="22"/>
      <w:lang w:val="en-US" w:eastAsia="nl-NL" w:bidi="ar-SA"/>
    </w:rPr>
  </w:style>
  <w:style w:type="paragraph" w:customStyle="1" w:styleId="83Kenm">
    <w:name w:val="8.3 Kenm"/>
    <w:basedOn w:val="83"/>
    <w:link w:val="83KenmChar"/>
    <w:autoRedefine/>
    <w:rsid w:val="00A12491"/>
    <w:pPr>
      <w:tabs>
        <w:tab w:val="left" w:pos="4253"/>
      </w:tabs>
      <w:spacing w:before="80"/>
      <w:ind w:left="3969" w:hanging="2835"/>
      <w:jc w:val="left"/>
    </w:pPr>
    <w:rPr>
      <w:sz w:val="16"/>
      <w:lang w:val="nl-NL"/>
    </w:rPr>
  </w:style>
  <w:style w:type="character" w:customStyle="1" w:styleId="83KenmChar">
    <w:name w:val="8.3 Kenm Char"/>
    <w:link w:val="83Kenm"/>
    <w:rsid w:val="00A12491"/>
    <w:rPr>
      <w:rFonts w:ascii="Arial" w:eastAsia="Times New Roman" w:hAnsi="Arial" w:cs="Arial"/>
      <w:sz w:val="16"/>
      <w:szCs w:val="18"/>
      <w:lang w:val="nl-NL" w:eastAsia="nl-NL"/>
    </w:rPr>
  </w:style>
  <w:style w:type="character" w:customStyle="1" w:styleId="OptieChar">
    <w:name w:val="OptieChar"/>
    <w:rsid w:val="00A12491"/>
    <w:rPr>
      <w:color w:val="FF0000"/>
    </w:rPr>
  </w:style>
  <w:style w:type="paragraph" w:customStyle="1" w:styleId="83KenmCursiefGrijs-50">
    <w:name w:val="8.3 Kenm + Cursief Grijs-50%"/>
    <w:basedOn w:val="83Kenm"/>
    <w:link w:val="83KenmCursiefGrijs-50Char"/>
    <w:rsid w:val="00A12491"/>
    <w:rPr>
      <w:bCs/>
      <w:i/>
      <w:iCs/>
      <w:color w:val="808080"/>
    </w:rPr>
  </w:style>
  <w:style w:type="character" w:customStyle="1" w:styleId="83KenmCursiefGrijs-50Char">
    <w:name w:val="8.3 Kenm + Cursief Grijs-50% Char"/>
    <w:link w:val="83KenmCursiefGrijs-50"/>
    <w:rsid w:val="00A12491"/>
    <w:rPr>
      <w:rFonts w:ascii="Arial" w:eastAsia="Times New Roman" w:hAnsi="Arial" w:cs="Arial"/>
      <w:bCs/>
      <w:i/>
      <w:iCs/>
      <w:color w:val="808080"/>
      <w:sz w:val="16"/>
      <w:szCs w:val="18"/>
      <w:lang w:val="nl-NL" w:eastAsia="nl-NL"/>
    </w:rPr>
  </w:style>
  <w:style w:type="paragraph" w:customStyle="1" w:styleId="81">
    <w:name w:val="8.1"/>
    <w:basedOn w:val="Standaard"/>
    <w:link w:val="81Char"/>
    <w:rsid w:val="00A12491"/>
    <w:pPr>
      <w:tabs>
        <w:tab w:val="left" w:pos="851"/>
      </w:tabs>
      <w:spacing w:before="20" w:after="40"/>
      <w:ind w:left="851" w:hanging="284"/>
    </w:pPr>
    <w:rPr>
      <w:rFonts w:ascii="Arial" w:hAnsi="Arial" w:cs="Arial"/>
      <w:sz w:val="18"/>
      <w:szCs w:val="18"/>
    </w:rPr>
  </w:style>
  <w:style w:type="character" w:customStyle="1" w:styleId="81Char">
    <w:name w:val="8.1 Char"/>
    <w:link w:val="81"/>
    <w:rsid w:val="00A12491"/>
    <w:rPr>
      <w:rFonts w:ascii="Arial" w:eastAsia="Times New Roman" w:hAnsi="Arial" w:cs="Arial"/>
      <w:sz w:val="18"/>
      <w:szCs w:val="18"/>
      <w:lang w:eastAsia="nl-NL"/>
    </w:rPr>
  </w:style>
  <w:style w:type="paragraph" w:customStyle="1" w:styleId="83Normen">
    <w:name w:val="8.3 Normen"/>
    <w:basedOn w:val="83Kenm"/>
    <w:link w:val="83NormenChar"/>
    <w:rsid w:val="00A12491"/>
    <w:pPr>
      <w:tabs>
        <w:tab w:val="clear" w:pos="4253"/>
      </w:tabs>
      <w:ind w:left="4082" w:hanging="113"/>
    </w:pPr>
    <w:rPr>
      <w:b/>
      <w:color w:val="008000"/>
    </w:rPr>
  </w:style>
  <w:style w:type="character" w:customStyle="1" w:styleId="83NormenChar">
    <w:name w:val="8.3 Normen Char"/>
    <w:link w:val="83Normen"/>
    <w:rsid w:val="00A12491"/>
    <w:rPr>
      <w:rFonts w:ascii="Arial" w:eastAsia="Times New Roman" w:hAnsi="Arial" w:cs="Arial"/>
      <w:b/>
      <w:color w:val="008000"/>
      <w:sz w:val="16"/>
      <w:szCs w:val="18"/>
      <w:lang w:val="nl-NL" w:eastAsia="nl-NL"/>
    </w:rPr>
  </w:style>
  <w:style w:type="character" w:customStyle="1" w:styleId="apple-style-span">
    <w:name w:val="apple-style-span"/>
    <w:basedOn w:val="Standaardalinea-lettertype"/>
    <w:rsid w:val="00A12491"/>
  </w:style>
  <w:style w:type="character" w:customStyle="1" w:styleId="80Char">
    <w:name w:val="8.0 Char"/>
    <w:link w:val="80"/>
    <w:locked/>
    <w:rsid w:val="00A12491"/>
    <w:rPr>
      <w:rFonts w:ascii="Arial" w:eastAsia="Times New Roman" w:hAnsi="Arial" w:cs="Arial"/>
      <w:sz w:val="18"/>
      <w:szCs w:val="18"/>
    </w:rPr>
  </w:style>
  <w:style w:type="paragraph" w:customStyle="1" w:styleId="80">
    <w:name w:val="8.0"/>
    <w:basedOn w:val="Standaard"/>
    <w:link w:val="80Char"/>
    <w:autoRedefine/>
    <w:rsid w:val="00A12491"/>
    <w:pPr>
      <w:tabs>
        <w:tab w:val="left" w:pos="284"/>
      </w:tabs>
      <w:spacing w:before="20" w:after="40"/>
      <w:ind w:left="567"/>
    </w:pPr>
    <w:rPr>
      <w:rFonts w:ascii="Arial" w:hAnsi="Arial" w:cs="Arial"/>
      <w:sz w:val="18"/>
      <w:szCs w:val="18"/>
      <w:lang w:eastAsia="en-US"/>
    </w:rPr>
  </w:style>
  <w:style w:type="paragraph" w:customStyle="1" w:styleId="83ProM">
    <w:name w:val="8.3 Pro M"/>
    <w:basedOn w:val="Standaard"/>
    <w:link w:val="83ProMChar"/>
    <w:autoRedefine/>
    <w:rsid w:val="00A12491"/>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12491"/>
    <w:rPr>
      <w:rFonts w:ascii="Arial" w:eastAsia="Times New Roman" w:hAnsi="Arial" w:cs="Times New Roman"/>
      <w:i/>
      <w:color w:val="999999"/>
      <w:sz w:val="16"/>
      <w:szCs w:val="20"/>
      <w:lang w:val="en-US" w:eastAsia="nl-NL"/>
    </w:rPr>
  </w:style>
  <w:style w:type="paragraph" w:customStyle="1" w:styleId="81linkDeel">
    <w:name w:val="8.1 link Deel"/>
    <w:basedOn w:val="Standaard"/>
    <w:autoRedefine/>
    <w:rsid w:val="00A12491"/>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A12491"/>
    <w:pPr>
      <w:outlineLvl w:val="6"/>
    </w:pPr>
  </w:style>
  <w:style w:type="paragraph" w:customStyle="1" w:styleId="81linkLot">
    <w:name w:val="8.1 link Lot"/>
    <w:basedOn w:val="Standaard"/>
    <w:autoRedefine/>
    <w:rsid w:val="00A12491"/>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A12491"/>
    <w:pPr>
      <w:outlineLvl w:val="7"/>
    </w:pPr>
  </w:style>
  <w:style w:type="paragraph" w:customStyle="1" w:styleId="82">
    <w:name w:val="8.2"/>
    <w:basedOn w:val="81"/>
    <w:link w:val="82Char1"/>
    <w:rsid w:val="00A12491"/>
    <w:pPr>
      <w:tabs>
        <w:tab w:val="clear" w:pos="851"/>
        <w:tab w:val="left" w:pos="1134"/>
      </w:tabs>
      <w:ind w:left="1135"/>
    </w:pPr>
  </w:style>
  <w:style w:type="character" w:customStyle="1" w:styleId="82Char1">
    <w:name w:val="8.2 Char1"/>
    <w:basedOn w:val="81Char"/>
    <w:link w:val="82"/>
    <w:rsid w:val="00A12491"/>
    <w:rPr>
      <w:rFonts w:ascii="Arial" w:eastAsia="Times New Roman" w:hAnsi="Arial" w:cs="Arial"/>
      <w:sz w:val="18"/>
      <w:szCs w:val="18"/>
      <w:lang w:eastAsia="nl-NL"/>
    </w:rPr>
  </w:style>
  <w:style w:type="paragraph" w:customStyle="1" w:styleId="83ProM2">
    <w:name w:val="8.3 Pro M2"/>
    <w:basedOn w:val="83ProM"/>
    <w:rsid w:val="00A12491"/>
    <w:pPr>
      <w:tabs>
        <w:tab w:val="clear" w:pos="1418"/>
        <w:tab w:val="left" w:pos="1701"/>
      </w:tabs>
      <w:ind w:left="1701"/>
    </w:pPr>
    <w:rPr>
      <w:snapToGrid w:val="0"/>
    </w:rPr>
  </w:style>
  <w:style w:type="paragraph" w:customStyle="1" w:styleId="83ProM3">
    <w:name w:val="8.3 Pro M3"/>
    <w:basedOn w:val="83ProM2"/>
    <w:rsid w:val="00A12491"/>
    <w:pPr>
      <w:ind w:left="1985"/>
    </w:pPr>
    <w:rPr>
      <w:lang w:val="nl-NL"/>
    </w:rPr>
  </w:style>
  <w:style w:type="paragraph" w:customStyle="1" w:styleId="Deel">
    <w:name w:val="Deel"/>
    <w:basedOn w:val="Standaard"/>
    <w:autoRedefine/>
    <w:rsid w:val="00A12491"/>
    <w:pPr>
      <w:tabs>
        <w:tab w:val="left" w:pos="567"/>
        <w:tab w:val="left" w:pos="1134"/>
        <w:tab w:val="left" w:pos="1701"/>
      </w:tabs>
      <w:ind w:left="-851"/>
      <w:outlineLvl w:val="0"/>
    </w:pPr>
    <w:rPr>
      <w:rFonts w:ascii="Arial" w:hAnsi="Arial"/>
      <w:b/>
      <w:color w:val="FF0000"/>
      <w:sz w:val="18"/>
    </w:rPr>
  </w:style>
  <w:style w:type="paragraph" w:customStyle="1" w:styleId="Lijn">
    <w:name w:val="Lijn"/>
    <w:basedOn w:val="Standaard"/>
    <w:link w:val="LijnChar"/>
    <w:autoRedefine/>
    <w:rsid w:val="00A12491"/>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12491"/>
    <w:rPr>
      <w:rFonts w:ascii="Helvetica" w:eastAsia="Times New Roman" w:hAnsi="Helvetica" w:cs="Times New Roman"/>
      <w:color w:val="000000"/>
      <w:spacing w:val="-2"/>
      <w:sz w:val="16"/>
      <w:szCs w:val="20"/>
      <w:lang w:eastAsia="nl-NL"/>
    </w:rPr>
  </w:style>
  <w:style w:type="character" w:customStyle="1" w:styleId="MeetChar">
    <w:name w:val="MeetChar"/>
    <w:rsid w:val="00A12491"/>
    <w:rPr>
      <w:b/>
      <w:color w:val="008080"/>
    </w:rPr>
  </w:style>
  <w:style w:type="character" w:customStyle="1" w:styleId="Merk">
    <w:name w:val="Merk"/>
    <w:rsid w:val="00A12491"/>
    <w:rPr>
      <w:rFonts w:ascii="Helvetica" w:hAnsi="Helvetica"/>
      <w:b/>
      <w:noProof w:val="0"/>
      <w:color w:val="FF0000"/>
      <w:lang w:val="nl-NL"/>
    </w:rPr>
  </w:style>
  <w:style w:type="paragraph" w:customStyle="1" w:styleId="Volgnr">
    <w:name w:val="Volgnr"/>
    <w:basedOn w:val="Standaard"/>
    <w:next w:val="Standaard"/>
    <w:link w:val="VolgnrChar"/>
    <w:rsid w:val="00A12491"/>
    <w:pPr>
      <w:ind w:left="-851"/>
      <w:outlineLvl w:val="3"/>
    </w:pPr>
    <w:rPr>
      <w:rFonts w:ascii="Arial" w:hAnsi="Arial"/>
      <w:color w:val="000000"/>
      <w:sz w:val="16"/>
      <w:lang w:val="nl"/>
    </w:rPr>
  </w:style>
  <w:style w:type="character" w:customStyle="1" w:styleId="VolgnrChar">
    <w:name w:val="Volgnr Char"/>
    <w:link w:val="Volgnr"/>
    <w:rsid w:val="00A12491"/>
    <w:rPr>
      <w:rFonts w:ascii="Arial" w:eastAsia="Times New Roman" w:hAnsi="Arial" w:cs="Times New Roman"/>
      <w:color w:val="000000"/>
      <w:sz w:val="16"/>
      <w:szCs w:val="20"/>
      <w:lang w:val="nl" w:eastAsia="nl-NL"/>
    </w:rPr>
  </w:style>
  <w:style w:type="paragraph" w:customStyle="1" w:styleId="Zieook">
    <w:name w:val="Zie ook"/>
    <w:basedOn w:val="Standaard"/>
    <w:rsid w:val="00A12491"/>
    <w:rPr>
      <w:rFonts w:ascii="Arial" w:hAnsi="Arial"/>
      <w:b/>
      <w:sz w:val="16"/>
    </w:rPr>
  </w:style>
  <w:style w:type="character" w:customStyle="1" w:styleId="Post">
    <w:name w:val="Post"/>
    <w:rsid w:val="00A12491"/>
    <w:rPr>
      <w:rFonts w:ascii="Arial" w:hAnsi="Arial" w:cs="Arial"/>
      <w:noProof/>
      <w:color w:val="0000FF"/>
      <w:sz w:val="16"/>
      <w:szCs w:val="16"/>
      <w:lang w:val="fr-FR"/>
    </w:rPr>
  </w:style>
  <w:style w:type="character" w:customStyle="1" w:styleId="SfbCodeChar">
    <w:name w:val="Sfb_Code Char"/>
    <w:link w:val="SfbCode"/>
    <w:rsid w:val="00A12491"/>
    <w:rPr>
      <w:rFonts w:ascii="Arial" w:hAnsi="Arial" w:cs="Arial"/>
      <w:b/>
      <w:snapToGrid w:val="0"/>
      <w:color w:val="FF0000"/>
      <w:sz w:val="18"/>
      <w:szCs w:val="18"/>
    </w:rPr>
  </w:style>
  <w:style w:type="character" w:customStyle="1" w:styleId="Merk1Char">
    <w:name w:val="Merk1 Char"/>
    <w:link w:val="Merk1"/>
    <w:rsid w:val="00A12491"/>
    <w:rPr>
      <w:rFonts w:ascii="Arial" w:eastAsia="Times New Roman" w:hAnsi="Arial" w:cs="Times New Roman"/>
      <w:b/>
      <w:color w:val="FF0000"/>
      <w:sz w:val="16"/>
      <w:szCs w:val="20"/>
      <w:lang w:eastAsia="nl-NL"/>
    </w:rPr>
  </w:style>
  <w:style w:type="paragraph" w:customStyle="1" w:styleId="Bestek">
    <w:name w:val="Bestek"/>
    <w:basedOn w:val="Standaard"/>
    <w:rsid w:val="00A12491"/>
    <w:pPr>
      <w:ind w:left="-851"/>
    </w:pPr>
    <w:rPr>
      <w:rFonts w:ascii="Arial" w:hAnsi="Arial"/>
      <w:b/>
      <w:color w:val="FF0000"/>
    </w:rPr>
  </w:style>
  <w:style w:type="character" w:customStyle="1" w:styleId="Referentie">
    <w:name w:val="Referentie"/>
    <w:rsid w:val="00A12491"/>
    <w:rPr>
      <w:color w:val="FF6600"/>
    </w:rPr>
  </w:style>
  <w:style w:type="character" w:customStyle="1" w:styleId="RevisieDatum">
    <w:name w:val="RevisieDatum"/>
    <w:rsid w:val="00A12491"/>
    <w:rPr>
      <w:vanish/>
      <w:color w:val="auto"/>
    </w:rPr>
  </w:style>
  <w:style w:type="paragraph" w:customStyle="1" w:styleId="SfbCode">
    <w:name w:val="Sfb_Code"/>
    <w:basedOn w:val="Standaard"/>
    <w:next w:val="Lijn"/>
    <w:link w:val="SfbCodeChar"/>
    <w:autoRedefine/>
    <w:rsid w:val="00A12491"/>
    <w:pPr>
      <w:spacing w:before="20" w:after="40"/>
      <w:ind w:left="567"/>
    </w:pPr>
    <w:rPr>
      <w:rFonts w:ascii="Arial" w:eastAsiaTheme="minorHAnsi" w:hAnsi="Arial" w:cs="Arial"/>
      <w:b/>
      <w:snapToGrid w:val="0"/>
      <w:color w:val="FF0000"/>
      <w:sz w:val="18"/>
      <w:szCs w:val="18"/>
      <w:lang w:eastAsia="en-US"/>
    </w:rPr>
  </w:style>
  <w:style w:type="character" w:customStyle="1" w:styleId="Revisie2">
    <w:name w:val="Revisie2"/>
    <w:rsid w:val="00A12491"/>
    <w:rPr>
      <w:color w:val="008080"/>
      <w:lang w:val="fr-BE"/>
    </w:rPr>
  </w:style>
  <w:style w:type="paragraph" w:styleId="Onderwerpvanopmerking">
    <w:name w:val="annotation subject"/>
    <w:basedOn w:val="Tekstopmerking"/>
    <w:next w:val="Tekstopmerking"/>
    <w:link w:val="OnderwerpvanopmerkingChar"/>
    <w:uiPriority w:val="99"/>
    <w:semiHidden/>
    <w:unhideWhenUsed/>
    <w:rsid w:val="00A12491"/>
    <w:pPr>
      <w:jc w:val="both"/>
    </w:pPr>
    <w:rPr>
      <w:b/>
      <w:bCs/>
      <w:lang w:val="nl-BE"/>
    </w:rPr>
  </w:style>
  <w:style w:type="character" w:customStyle="1" w:styleId="OnderwerpvanopmerkingChar">
    <w:name w:val="Onderwerp van opmerking Char"/>
    <w:basedOn w:val="TekstopmerkingChar"/>
    <w:link w:val="Onderwerpvanopmerking"/>
    <w:uiPriority w:val="99"/>
    <w:semiHidden/>
    <w:rsid w:val="00A12491"/>
    <w:rPr>
      <w:rFonts w:ascii="Times New Roman" w:eastAsia="Times New Roman" w:hAnsi="Times New Roman" w:cs="Times New Roman"/>
      <w:b/>
      <w:bCs/>
      <w:sz w:val="20"/>
      <w:szCs w:val="20"/>
      <w:lang w:val="nl-NL" w:eastAsia="nl-NL"/>
    </w:rPr>
  </w:style>
  <w:style w:type="paragraph" w:styleId="Geenafstand">
    <w:name w:val="No Spacing"/>
    <w:uiPriority w:val="1"/>
    <w:qFormat/>
    <w:rsid w:val="00A12491"/>
    <w:pPr>
      <w:spacing w:after="0" w:line="240" w:lineRule="auto"/>
    </w:pPr>
    <w:rPr>
      <w:rFonts w:ascii="Arial" w:eastAsia="Calibri" w:hAnsi="Arial" w:cs="Times New Roman"/>
      <w:color w:val="000000"/>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Notice.do?a=NBN+EN+13501-1&amp;b=&amp;c=&amp;d=&amp;e=&amp;f=&amp;g=1&amp;h=0&amp;i=&amp;j=docnr&amp;UIc=fr&amp;k=0&amp;y=&amp;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ri.be/antenne_norm/energie/pdf/MB_2007%2005%2029.fr.pdf?a=NBN+EN+13163&amp;b=&amp;c=&amp;d=&amp;e=&amp;f=&amp;g=1&amp;h=0&amp;i=&amp;j=docnr&amp;UIc=fr&amp;k=0&amp;y=&amp;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ergiesparen.be/energieprestatie/certificaat/publiekegebouwen.php" TargetMode="External"/><Relationship Id="rId5" Type="http://schemas.openxmlformats.org/officeDocument/2006/relationships/styles" Target="styles.xml"/><Relationship Id="rId15" Type="http://schemas.openxmlformats.org/officeDocument/2006/relationships/hyperlink" Target="mailto:info@kingspanunidek.be"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ingspanunidek.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27644-04B6-448F-8FA8-DDFB6441E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ED7FD-7333-43A8-9701-BDFC9EBA6F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DBBA40-B30C-4ACE-AEC0-62D2F715B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2035</Words>
  <Characters>11196</Characters>
  <Application>Microsoft Office Word</Application>
  <DocSecurity>0</DocSecurity>
  <Lines>93</Lines>
  <Paragraphs>26</Paragraphs>
  <ScaleCrop>false</ScaleCrop>
  <Company>Hewlett-Packard Company</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Van Vaerenbergh</dc:creator>
  <cp:lastModifiedBy>Lore van Orshaegen</cp:lastModifiedBy>
  <cp:revision>2</cp:revision>
  <dcterms:created xsi:type="dcterms:W3CDTF">2022-04-05T09:56:00Z</dcterms:created>
  <dcterms:modified xsi:type="dcterms:W3CDTF">2022-04-05T09:56:00Z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